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A8FE" w14:textId="77777777" w:rsidR="00C042A9" w:rsidRDefault="00C042A9" w:rsidP="00CF0561">
      <w:pPr>
        <w:pStyle w:val="Citadestacada"/>
        <w:pBdr>
          <w:top w:val="none" w:sz="0" w:space="0" w:color="auto"/>
          <w:bottom w:val="none" w:sz="0" w:space="0" w:color="auto"/>
        </w:pBdr>
        <w:shd w:val="clear" w:color="auto" w:fill="E8E8E8" w:themeFill="background2"/>
        <w:spacing w:before="0" w:after="120" w:line="240" w:lineRule="auto"/>
        <w:ind w:left="0" w:right="-1"/>
        <w:contextualSpacing/>
        <w:rPr>
          <w:rFonts w:asciiTheme="majorHAnsi" w:eastAsia="Calibri" w:hAnsiTheme="majorHAnsi" w:cs="Aptos Display"/>
          <w:b/>
          <w:i w:val="0"/>
          <w:iCs w:val="0"/>
          <w:color w:val="auto"/>
        </w:rPr>
      </w:pPr>
    </w:p>
    <w:p w14:paraId="63263A29" w14:textId="06AAAB06" w:rsidR="007C59C6" w:rsidRPr="00CF0561" w:rsidRDefault="00C54710" w:rsidP="00CF0561">
      <w:pPr>
        <w:pStyle w:val="Citadestacada"/>
        <w:pBdr>
          <w:top w:val="none" w:sz="0" w:space="0" w:color="auto"/>
          <w:bottom w:val="none" w:sz="0" w:space="0" w:color="auto"/>
        </w:pBdr>
        <w:shd w:val="clear" w:color="auto" w:fill="E8E8E8" w:themeFill="background2"/>
        <w:spacing w:before="0" w:after="120" w:line="240" w:lineRule="auto"/>
        <w:ind w:left="0" w:right="-1"/>
        <w:contextualSpacing/>
        <w:rPr>
          <w:rFonts w:asciiTheme="majorHAnsi" w:eastAsia="Calibri" w:hAnsiTheme="majorHAnsi" w:cs="Aptos Display"/>
          <w:b/>
          <w:i w:val="0"/>
          <w:iCs w:val="0"/>
          <w:color w:val="auto"/>
        </w:rPr>
      </w:pPr>
      <w:r w:rsidRPr="00CF0561">
        <w:rPr>
          <w:rFonts w:asciiTheme="majorHAnsi" w:eastAsia="Calibri" w:hAnsiTheme="majorHAnsi" w:cs="Aptos Display"/>
          <w:b/>
          <w:i w:val="0"/>
          <w:iCs w:val="0"/>
          <w:color w:val="auto"/>
        </w:rPr>
        <w:t xml:space="preserve">AVANCE DE </w:t>
      </w:r>
      <w:r w:rsidR="00DE1151" w:rsidRPr="00CF0561">
        <w:rPr>
          <w:rFonts w:asciiTheme="majorHAnsi" w:eastAsia="Calibri" w:hAnsiTheme="majorHAnsi" w:cs="Aptos Display"/>
          <w:b/>
          <w:i w:val="0"/>
          <w:iCs w:val="0"/>
          <w:color w:val="auto"/>
        </w:rPr>
        <w:t>PROGRAMA</w:t>
      </w:r>
    </w:p>
    <w:p w14:paraId="668DB8E6" w14:textId="77777777" w:rsidR="00AD732E" w:rsidRPr="005F5EFA" w:rsidRDefault="00AD732E" w:rsidP="00AD732E">
      <w:pPr>
        <w:spacing w:after="0"/>
        <w:jc w:val="center"/>
        <w:rPr>
          <w:b/>
          <w:bCs/>
          <w:color w:val="E97132" w:themeColor="accent2"/>
          <w:sz w:val="28"/>
          <w:szCs w:val="28"/>
        </w:rPr>
      </w:pPr>
      <w:r w:rsidRPr="005F5EFA">
        <w:rPr>
          <w:b/>
          <w:bCs/>
          <w:color w:val="E97132" w:themeColor="accent2"/>
          <w:sz w:val="28"/>
          <w:szCs w:val="28"/>
        </w:rPr>
        <w:t>TERRITORIOS DEL AGUA: LA FUERZA DEL TERMALISMO EN RED</w:t>
      </w:r>
    </w:p>
    <w:p w14:paraId="733EA480" w14:textId="77777777" w:rsidR="00AD732E" w:rsidRDefault="00AD732E" w:rsidP="005E2734">
      <w:pPr>
        <w:spacing w:after="0"/>
        <w:rPr>
          <w:b/>
          <w:bCs/>
          <w:color w:val="156082" w:themeColor="accent1"/>
          <w:sz w:val="28"/>
          <w:szCs w:val="28"/>
        </w:rPr>
      </w:pPr>
    </w:p>
    <w:p w14:paraId="168753C2" w14:textId="61BEE406" w:rsidR="00B12794" w:rsidRPr="00AD732E" w:rsidRDefault="00B12794" w:rsidP="005E2734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>XIX Encuentro y Asamblea de Villas Termales FEMP</w:t>
      </w:r>
    </w:p>
    <w:p w14:paraId="60A4E742" w14:textId="77777777" w:rsidR="00B12794" w:rsidRPr="00AD732E" w:rsidRDefault="00B12794" w:rsidP="005E2734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>4, 5 y 6 | noviembre 2026</w:t>
      </w:r>
    </w:p>
    <w:p w14:paraId="3148A824" w14:textId="77777777" w:rsidR="00B12794" w:rsidRPr="00AD732E" w:rsidRDefault="00B12794" w:rsidP="005E2734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 xml:space="preserve">Archena | </w:t>
      </w:r>
      <w:r w:rsidRPr="00AD732E">
        <w:rPr>
          <w:color w:val="156082" w:themeColor="accent1"/>
        </w:rPr>
        <w:t>Balneario de Archena</w:t>
      </w:r>
    </w:p>
    <w:p w14:paraId="692393BC" w14:textId="77777777" w:rsidR="007C59C6" w:rsidRPr="00CB7364" w:rsidRDefault="007C59C6">
      <w:pPr>
        <w:spacing w:after="0" w:line="240" w:lineRule="auto"/>
        <w:jc w:val="center"/>
        <w:rPr>
          <w:rFonts w:ascii="Aptos Display" w:eastAsia="Calibri" w:hAnsi="Aptos Display" w:cs="Aptos Display"/>
          <w:b/>
          <w:bCs/>
          <w:color w:val="0F9ED5"/>
          <w:sz w:val="28"/>
          <w:szCs w:val="28"/>
        </w:rPr>
      </w:pPr>
    </w:p>
    <w:p w14:paraId="14E77F7F" w14:textId="0F526F9B" w:rsidR="007C59C6" w:rsidRPr="0085570B" w:rsidRDefault="00B1524D" w:rsidP="00752369">
      <w:pPr>
        <w:shd w:val="clear" w:color="auto" w:fill="45B0E1" w:themeFill="accent1" w:themeFillTint="99"/>
        <w:rPr>
          <w:rFonts w:ascii="Aptos Display" w:hAnsi="Aptos Display" w:cs="Aptos Display"/>
          <w:b/>
          <w:iCs/>
          <w:color w:val="FFFFFF"/>
          <w:sz w:val="28"/>
          <w:szCs w:val="28"/>
        </w:rPr>
      </w:pPr>
      <w:bookmarkStart w:id="0" w:name="_Hlk126155382"/>
      <w:r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>Miércoles</w:t>
      </w:r>
      <w:r w:rsidR="002942D7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| </w:t>
      </w:r>
      <w:r w:rsidR="00C230BF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>4</w:t>
      </w:r>
      <w:r w:rsidR="002942D7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de </w:t>
      </w:r>
      <w:r w:rsidR="00C230BF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>noviembre</w:t>
      </w:r>
      <w:r w:rsidR="002942D7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de 202</w:t>
      </w:r>
      <w:r w:rsidR="00C230BF" w:rsidRPr="0085570B">
        <w:rPr>
          <w:rFonts w:ascii="Aptos Display" w:hAnsi="Aptos Display" w:cs="Aptos Display"/>
          <w:b/>
          <w:iCs/>
          <w:color w:val="FFFFFF"/>
          <w:sz w:val="28"/>
          <w:szCs w:val="28"/>
        </w:rPr>
        <w:t>6</w:t>
      </w:r>
    </w:p>
    <w:p w14:paraId="565AF086" w14:textId="591AFCA7" w:rsidR="00BC2AEC" w:rsidRDefault="00053FBD" w:rsidP="00BC2AEC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/>
          <w:color w:val="45B0E1" w:themeColor="accent1" w:themeTint="99"/>
        </w:rPr>
      </w:pPr>
      <w:bookmarkStart w:id="1" w:name="_Hlk209775139"/>
      <w:r>
        <w:rPr>
          <w:rFonts w:ascii="Aptos Display" w:hAnsi="Aptos Display" w:cs="Aptos Display"/>
          <w:b/>
          <w:color w:val="45B0E1" w:themeColor="accent1" w:themeTint="99"/>
        </w:rPr>
        <w:t>20</w:t>
      </w:r>
      <w:r w:rsidR="00BC2AEC" w:rsidRPr="00522C6B">
        <w:rPr>
          <w:rFonts w:ascii="Aptos Display" w:hAnsi="Aptos Display" w:cs="Aptos Display"/>
          <w:b/>
          <w:color w:val="45B0E1" w:themeColor="accent1" w:themeTint="99"/>
        </w:rPr>
        <w:t>:00 | Rec</w:t>
      </w:r>
      <w:r w:rsidR="0004438A" w:rsidRPr="00522C6B">
        <w:rPr>
          <w:rFonts w:ascii="Aptos Display" w:hAnsi="Aptos Display" w:cs="Aptos Display"/>
          <w:b/>
          <w:color w:val="45B0E1" w:themeColor="accent1" w:themeTint="99"/>
        </w:rPr>
        <w:t xml:space="preserve">epción </w:t>
      </w:r>
      <w:r>
        <w:rPr>
          <w:rFonts w:ascii="Aptos Display" w:hAnsi="Aptos Display" w:cs="Aptos Display"/>
          <w:b/>
          <w:color w:val="45B0E1" w:themeColor="accent1" w:themeTint="99"/>
        </w:rPr>
        <w:t xml:space="preserve">oficial </w:t>
      </w:r>
      <w:r w:rsidR="005E2734">
        <w:rPr>
          <w:rFonts w:ascii="Aptos Display" w:hAnsi="Aptos Display" w:cs="Aptos Display"/>
          <w:b/>
          <w:color w:val="45B0E1" w:themeColor="accent1" w:themeTint="99"/>
        </w:rPr>
        <w:t xml:space="preserve">de bienvenida </w:t>
      </w:r>
      <w:r w:rsidR="00CF0561">
        <w:rPr>
          <w:rFonts w:ascii="Aptos Display" w:hAnsi="Aptos Display" w:cs="Aptos Display"/>
          <w:b/>
          <w:color w:val="45B0E1" w:themeColor="accent1" w:themeTint="99"/>
        </w:rPr>
        <w:t>y visita técnica al Balneario</w:t>
      </w:r>
    </w:p>
    <w:p w14:paraId="57F07EE6" w14:textId="0DDB2663" w:rsidR="00053FBD" w:rsidRPr="00053FBD" w:rsidRDefault="00053FBD" w:rsidP="00053FBD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</w:rPr>
      </w:pPr>
      <w:r w:rsidRPr="00053FBD">
        <w:rPr>
          <w:rFonts w:ascii="Aptos Display" w:hAnsi="Aptos Display" w:cs="Aptos Display"/>
        </w:rPr>
        <w:t>Balneario de Archena. Edificio Miguel Medina</w:t>
      </w:r>
    </w:p>
    <w:p w14:paraId="607ABED6" w14:textId="77777777" w:rsidR="00053FBD" w:rsidRDefault="00053FBD" w:rsidP="00053FBD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Cs/>
        </w:rPr>
      </w:pPr>
      <w:r w:rsidRPr="00053FBD">
        <w:rPr>
          <w:rFonts w:ascii="Aptos Display" w:hAnsi="Aptos Display" w:cs="Aptos Display"/>
          <w:bCs/>
        </w:rPr>
        <w:t>Bienvenida institucional a alcaldes, representantes de Villas Termales, responsables de balnearios, profesionales y resto de participantes.</w:t>
      </w:r>
    </w:p>
    <w:p w14:paraId="05E61703" w14:textId="77777777" w:rsidR="00CF0561" w:rsidRDefault="00CF0561" w:rsidP="00CF0561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Cs/>
          <w:i/>
          <w:iCs/>
          <w:color w:val="7F7F7F" w:themeColor="text1" w:themeTint="80"/>
          <w:sz w:val="22"/>
          <w:szCs w:val="22"/>
        </w:rPr>
      </w:pPr>
      <w:r w:rsidRPr="00CF02EA">
        <w:rPr>
          <w:rFonts w:asciiTheme="majorHAnsi" w:hAnsiTheme="majorHAnsi" w:cs="Aptos Display"/>
          <w:bCs/>
          <w:i/>
          <w:iCs/>
          <w:color w:val="7F7F7F" w:themeColor="text1" w:themeTint="80"/>
          <w:sz w:val="22"/>
          <w:szCs w:val="22"/>
        </w:rPr>
        <w:t>(* Los inscritos al congreso tendrán un pase gratuito al circuito termal básico del balneario que podrá ser canjeado en cualquier momento del congreso (reserva previa))</w:t>
      </w:r>
    </w:p>
    <w:p w14:paraId="35871499" w14:textId="1E9B2FE7" w:rsidR="0004438A" w:rsidRDefault="00BC2AEC" w:rsidP="00BC2AEC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/>
          <w:color w:val="45B0E1" w:themeColor="accent1" w:themeTint="99"/>
        </w:rPr>
      </w:pPr>
      <w:r w:rsidRPr="00522C6B">
        <w:rPr>
          <w:rFonts w:ascii="Aptos Display" w:hAnsi="Aptos Display" w:cs="Aptos Display"/>
          <w:b/>
          <w:color w:val="45B0E1" w:themeColor="accent1" w:themeTint="99"/>
        </w:rPr>
        <w:t>21:</w:t>
      </w:r>
      <w:r w:rsidR="00053FBD">
        <w:rPr>
          <w:rFonts w:ascii="Aptos Display" w:hAnsi="Aptos Display" w:cs="Aptos Display"/>
          <w:b/>
          <w:color w:val="45B0E1" w:themeColor="accent1" w:themeTint="99"/>
        </w:rPr>
        <w:t>00</w:t>
      </w:r>
      <w:r w:rsidR="00585645" w:rsidRPr="00522C6B">
        <w:rPr>
          <w:rFonts w:ascii="Aptos Display" w:hAnsi="Aptos Display" w:cs="Aptos Display"/>
          <w:b/>
          <w:color w:val="45B0E1" w:themeColor="accent1" w:themeTint="99"/>
        </w:rPr>
        <w:t xml:space="preserve"> | </w:t>
      </w:r>
      <w:r w:rsidR="00C230BF" w:rsidRPr="00522C6B">
        <w:rPr>
          <w:rFonts w:ascii="Aptos Display" w:hAnsi="Aptos Display" w:cs="Aptos Display"/>
          <w:b/>
          <w:color w:val="45B0E1" w:themeColor="accent1" w:themeTint="99"/>
        </w:rPr>
        <w:t>Cena</w:t>
      </w:r>
      <w:r w:rsidR="00053FBD">
        <w:rPr>
          <w:rFonts w:ascii="Aptos Display" w:hAnsi="Aptos Display" w:cs="Aptos Display"/>
          <w:b/>
          <w:color w:val="45B0E1" w:themeColor="accent1" w:themeTint="99"/>
        </w:rPr>
        <w:t>-cóctel en el bal</w:t>
      </w:r>
      <w:r w:rsidR="00753EC9">
        <w:rPr>
          <w:rFonts w:ascii="Aptos Display" w:hAnsi="Aptos Display" w:cs="Aptos Display"/>
          <w:b/>
          <w:color w:val="45B0E1" w:themeColor="accent1" w:themeTint="99"/>
        </w:rPr>
        <w:t>neario de Archena</w:t>
      </w:r>
    </w:p>
    <w:bookmarkEnd w:id="0"/>
    <w:bookmarkEnd w:id="1"/>
    <w:p w14:paraId="4BD776F6" w14:textId="065393F9" w:rsidR="007C59C6" w:rsidRDefault="00C230BF" w:rsidP="00752369">
      <w:pPr>
        <w:shd w:val="clear" w:color="auto" w:fill="45B0E1" w:themeFill="accent1" w:themeFillTint="99"/>
        <w:rPr>
          <w:rFonts w:ascii="Aptos Display" w:hAnsi="Aptos Display" w:cs="Aptos Display"/>
          <w:b/>
          <w:iCs/>
          <w:color w:val="FFFFFF"/>
          <w:sz w:val="28"/>
          <w:szCs w:val="28"/>
        </w:rPr>
      </w:pP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Jueves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| 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5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de 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noviembr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>e de 202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6</w:t>
      </w:r>
    </w:p>
    <w:p w14:paraId="351FD303" w14:textId="77777777" w:rsidR="00AD732E" w:rsidRDefault="00AD732E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/>
          <w:color w:val="156082" w:themeColor="accent1"/>
        </w:rPr>
      </w:pPr>
    </w:p>
    <w:p w14:paraId="23FB9AAE" w14:textId="433DCE4A" w:rsidR="007C59C6" w:rsidRPr="00AD732E" w:rsidRDefault="002942D7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09:</w:t>
      </w:r>
      <w:r w:rsidR="00053FBD" w:rsidRPr="00AD732E">
        <w:rPr>
          <w:rFonts w:ascii="Aptos Display" w:hAnsi="Aptos Display" w:cs="Aptos Display"/>
          <w:b/>
          <w:color w:val="156082" w:themeColor="accent1"/>
        </w:rPr>
        <w:t>3</w:t>
      </w:r>
      <w:r w:rsidRPr="00AD732E">
        <w:rPr>
          <w:rFonts w:ascii="Aptos Display" w:hAnsi="Aptos Display" w:cs="Aptos Display"/>
          <w:b/>
          <w:color w:val="156082" w:themeColor="accent1"/>
        </w:rPr>
        <w:t>0 | Acreditaciones</w:t>
      </w:r>
    </w:p>
    <w:p w14:paraId="0669BA7D" w14:textId="5A9458FA" w:rsidR="007C59C6" w:rsidRPr="00AD732E" w:rsidRDefault="00053FBD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10</w:t>
      </w:r>
      <w:r w:rsidR="002942D7" w:rsidRPr="00AD732E">
        <w:rPr>
          <w:rFonts w:ascii="Aptos Display" w:hAnsi="Aptos Display" w:cs="Aptos Display"/>
          <w:b/>
          <w:color w:val="156082" w:themeColor="accent1"/>
        </w:rPr>
        <w:t>:</w:t>
      </w:r>
      <w:r w:rsidRPr="00AD732E">
        <w:rPr>
          <w:rFonts w:ascii="Aptos Display" w:hAnsi="Aptos Display" w:cs="Aptos Display"/>
          <w:b/>
          <w:color w:val="156082" w:themeColor="accent1"/>
        </w:rPr>
        <w:t>0</w:t>
      </w:r>
      <w:r w:rsidR="002942D7" w:rsidRPr="00AD732E">
        <w:rPr>
          <w:rFonts w:ascii="Aptos Display" w:hAnsi="Aptos Display" w:cs="Aptos Display"/>
          <w:b/>
          <w:color w:val="156082" w:themeColor="accent1"/>
        </w:rPr>
        <w:t>0 | Apertura institucional</w:t>
      </w:r>
    </w:p>
    <w:p w14:paraId="2000CAA5" w14:textId="48A93CF1" w:rsidR="00753EC9" w:rsidRPr="00053FBD" w:rsidRDefault="00053FBD" w:rsidP="00CF6F43">
      <w:pPr>
        <w:shd w:val="clear" w:color="auto" w:fill="FFFFFF"/>
        <w:tabs>
          <w:tab w:val="left" w:pos="1701"/>
        </w:tabs>
        <w:spacing w:before="120"/>
        <w:jc w:val="both"/>
        <w:rPr>
          <w:rFonts w:ascii="Aptos Display" w:hAnsi="Aptos Display" w:cs="Aptos Display"/>
          <w:bCs/>
        </w:rPr>
      </w:pPr>
      <w:r w:rsidRPr="00053FBD">
        <w:rPr>
          <w:rFonts w:ascii="Aptos Display" w:hAnsi="Aptos Display" w:cs="Aptos Display"/>
          <w:bCs/>
        </w:rPr>
        <w:t>Bienvenida institucional y presentación de los objetivos de la Asamblea.</w:t>
      </w:r>
    </w:p>
    <w:p w14:paraId="2668493C" w14:textId="57C550C2" w:rsidR="00BD0A83" w:rsidRPr="00BD0A83" w:rsidRDefault="00BD0A83" w:rsidP="00952001">
      <w:pPr>
        <w:spacing w:line="278" w:lineRule="auto"/>
        <w:rPr>
          <w:rFonts w:asciiTheme="majorHAnsi" w:hAnsiTheme="majorHAnsi" w:cs="Aptos Display"/>
          <w:b/>
          <w:bCs/>
          <w:color w:val="156082" w:themeColor="accent1"/>
        </w:rPr>
      </w:pPr>
      <w:r w:rsidRPr="00BD0A83">
        <w:rPr>
          <w:rFonts w:asciiTheme="majorHAnsi" w:hAnsiTheme="majorHAnsi" w:cs="Aptos Display"/>
          <w:b/>
          <w:bCs/>
          <w:color w:val="156082" w:themeColor="accent1"/>
        </w:rPr>
        <w:t>10:</w:t>
      </w:r>
      <w:r w:rsidR="00053FBD">
        <w:rPr>
          <w:rFonts w:asciiTheme="majorHAnsi" w:hAnsiTheme="majorHAnsi" w:cs="Aptos Display"/>
          <w:b/>
          <w:bCs/>
          <w:color w:val="156082" w:themeColor="accent1"/>
        </w:rPr>
        <w:t>15</w:t>
      </w:r>
      <w:r w:rsidRPr="00BD0A83">
        <w:rPr>
          <w:rFonts w:asciiTheme="majorHAnsi" w:hAnsiTheme="majorHAnsi" w:cs="Aptos Display"/>
          <w:b/>
          <w:bCs/>
          <w:color w:val="156082" w:themeColor="accent1"/>
        </w:rPr>
        <w:t xml:space="preserve"> | </w:t>
      </w:r>
      <w:r w:rsidR="00924932" w:rsidRPr="00BD0A83">
        <w:rPr>
          <w:rFonts w:asciiTheme="majorHAnsi" w:hAnsiTheme="majorHAnsi" w:cs="Aptos Display"/>
          <w:b/>
          <w:bCs/>
          <w:color w:val="156082" w:themeColor="accent1"/>
        </w:rPr>
        <w:t>MESA</w:t>
      </w:r>
      <w:r>
        <w:rPr>
          <w:rFonts w:asciiTheme="majorHAnsi" w:hAnsiTheme="majorHAnsi" w:cs="Aptos Display"/>
          <w:b/>
          <w:bCs/>
          <w:color w:val="156082" w:themeColor="accent1"/>
        </w:rPr>
        <w:t xml:space="preserve"> REDONDA</w:t>
      </w:r>
      <w:r w:rsidRPr="00BD0A83">
        <w:rPr>
          <w:rFonts w:asciiTheme="majorHAnsi" w:hAnsiTheme="majorHAnsi" w:cs="Aptos Display"/>
          <w:b/>
          <w:bCs/>
          <w:color w:val="156082" w:themeColor="accent1"/>
        </w:rPr>
        <w:t xml:space="preserve"> I</w:t>
      </w:r>
    </w:p>
    <w:p w14:paraId="2B087016" w14:textId="11F71CD6" w:rsidR="00952001" w:rsidRDefault="00AD732E" w:rsidP="00952001">
      <w:pPr>
        <w:spacing w:line="278" w:lineRule="auto"/>
        <w:rPr>
          <w:rFonts w:asciiTheme="majorHAnsi" w:hAnsiTheme="majorHAnsi" w:cs="Aptos Display"/>
          <w:b/>
          <w:bCs/>
          <w:color w:val="0F9ED5" w:themeColor="accent4"/>
        </w:rPr>
      </w:pPr>
      <w:r>
        <w:rPr>
          <w:rFonts w:asciiTheme="majorHAnsi" w:hAnsiTheme="majorHAnsi" w:cs="Aptos Display"/>
          <w:b/>
          <w:bCs/>
          <w:color w:val="0F9ED5" w:themeColor="accent4"/>
        </w:rPr>
        <w:t>Colaboración Público-Privada para generar valor en el territorio</w:t>
      </w:r>
    </w:p>
    <w:p w14:paraId="751B1418" w14:textId="77777777" w:rsidR="00C02898" w:rsidRPr="00310E66" w:rsidRDefault="00C02898" w:rsidP="00C02898">
      <w:pPr>
        <w:tabs>
          <w:tab w:val="left" w:pos="1701"/>
        </w:tabs>
        <w:jc w:val="both"/>
        <w:rPr>
          <w:color w:val="153D63" w:themeColor="text2" w:themeTint="E6"/>
        </w:rPr>
      </w:pPr>
      <w:r w:rsidRPr="00225938">
        <w:rPr>
          <w:color w:val="153D63" w:themeColor="text2" w:themeTint="E6"/>
          <w:highlight w:val="yellow"/>
        </w:rPr>
        <w:t>Modera:  Representante de la Red de Villas Termales</w:t>
      </w:r>
    </w:p>
    <w:p w14:paraId="2ADECA91" w14:textId="77777777" w:rsidR="00C02898" w:rsidRPr="00310E66" w:rsidRDefault="00C02898" w:rsidP="00C02898">
      <w:pPr>
        <w:shd w:val="clear" w:color="auto" w:fill="FFFFFF"/>
        <w:tabs>
          <w:tab w:val="left" w:pos="1701"/>
        </w:tabs>
        <w:jc w:val="both"/>
        <w:rPr>
          <w:color w:val="153D63" w:themeColor="text2" w:themeTint="E6"/>
        </w:rPr>
      </w:pPr>
      <w:r w:rsidRPr="00225938">
        <w:rPr>
          <w:color w:val="153D63" w:themeColor="text2" w:themeTint="E6"/>
          <w:highlight w:val="yellow"/>
        </w:rPr>
        <w:t>Participan:</w:t>
      </w:r>
    </w:p>
    <w:p w14:paraId="611AE913" w14:textId="77777777" w:rsidR="00AD732E" w:rsidRDefault="00AD732E" w:rsidP="00AD732E">
      <w:pPr>
        <w:pStyle w:val="Citadestacada"/>
        <w:pBdr>
          <w:top w:val="none" w:sz="0" w:space="0" w:color="auto"/>
          <w:bottom w:val="none" w:sz="0" w:space="0" w:color="auto"/>
        </w:pBdr>
        <w:spacing w:before="0" w:after="120" w:line="240" w:lineRule="auto"/>
        <w:ind w:left="720" w:right="-1"/>
        <w:contextualSpacing/>
        <w:jc w:val="left"/>
        <w:rPr>
          <w:rFonts w:asciiTheme="majorHAnsi" w:eastAsia="Calibri" w:hAnsiTheme="majorHAnsi" w:cs="Aptos Display"/>
          <w:b/>
          <w:i w:val="0"/>
          <w:iCs w:val="0"/>
          <w:color w:val="auto"/>
        </w:rPr>
      </w:pPr>
    </w:p>
    <w:p w14:paraId="25AD5551" w14:textId="77777777" w:rsidR="00225938" w:rsidRDefault="00225938" w:rsidP="00225938"/>
    <w:p w14:paraId="1C4D5985" w14:textId="77777777" w:rsidR="00225938" w:rsidRPr="00225938" w:rsidRDefault="00225938" w:rsidP="00225938"/>
    <w:p w14:paraId="5A6EA668" w14:textId="77777777" w:rsidR="00AD732E" w:rsidRDefault="00AD732E" w:rsidP="00AD732E"/>
    <w:p w14:paraId="589AD26E" w14:textId="77777777" w:rsidR="00AD732E" w:rsidRDefault="00AD732E" w:rsidP="00AD732E">
      <w:pPr>
        <w:pStyle w:val="Citadestacada"/>
        <w:pBdr>
          <w:top w:val="none" w:sz="0" w:space="0" w:color="auto"/>
          <w:bottom w:val="none" w:sz="0" w:space="0" w:color="auto"/>
        </w:pBdr>
        <w:shd w:val="clear" w:color="auto" w:fill="E8E8E8" w:themeFill="background2"/>
        <w:spacing w:before="0" w:after="120" w:line="240" w:lineRule="auto"/>
        <w:ind w:left="0" w:right="-1"/>
        <w:contextualSpacing/>
        <w:rPr>
          <w:rFonts w:asciiTheme="majorHAnsi" w:eastAsia="Calibri" w:hAnsiTheme="majorHAnsi" w:cs="Aptos Display"/>
          <w:b/>
          <w:i w:val="0"/>
          <w:iCs w:val="0"/>
          <w:color w:val="auto"/>
        </w:rPr>
      </w:pPr>
    </w:p>
    <w:p w14:paraId="606C64A1" w14:textId="57D67030" w:rsidR="00AD732E" w:rsidRPr="00CF0561" w:rsidRDefault="00AD732E" w:rsidP="00AD732E">
      <w:pPr>
        <w:pStyle w:val="Citadestacada"/>
        <w:pBdr>
          <w:top w:val="none" w:sz="0" w:space="0" w:color="auto"/>
          <w:bottom w:val="none" w:sz="0" w:space="0" w:color="auto"/>
        </w:pBdr>
        <w:shd w:val="clear" w:color="auto" w:fill="E8E8E8" w:themeFill="background2"/>
        <w:spacing w:before="0" w:after="120" w:line="240" w:lineRule="auto"/>
        <w:ind w:left="0" w:right="-1"/>
        <w:contextualSpacing/>
        <w:rPr>
          <w:rFonts w:asciiTheme="majorHAnsi" w:eastAsia="Calibri" w:hAnsiTheme="majorHAnsi" w:cs="Aptos Display"/>
          <w:b/>
          <w:i w:val="0"/>
          <w:iCs w:val="0"/>
          <w:color w:val="auto"/>
        </w:rPr>
      </w:pPr>
      <w:r w:rsidRPr="00CF0561">
        <w:rPr>
          <w:rFonts w:asciiTheme="majorHAnsi" w:eastAsia="Calibri" w:hAnsiTheme="majorHAnsi" w:cs="Aptos Display"/>
          <w:b/>
          <w:i w:val="0"/>
          <w:iCs w:val="0"/>
          <w:color w:val="auto"/>
        </w:rPr>
        <w:t>AVANCE DE PROGRAMA</w:t>
      </w:r>
    </w:p>
    <w:p w14:paraId="395D4F74" w14:textId="77777777" w:rsidR="00AD732E" w:rsidRPr="00AD732E" w:rsidRDefault="00AD732E" w:rsidP="00225938">
      <w:pPr>
        <w:spacing w:after="0"/>
        <w:jc w:val="center"/>
        <w:rPr>
          <w:b/>
          <w:bCs/>
          <w:color w:val="E97132" w:themeColor="accent2"/>
          <w:sz w:val="28"/>
          <w:szCs w:val="28"/>
        </w:rPr>
      </w:pPr>
      <w:r w:rsidRPr="00AD732E">
        <w:rPr>
          <w:b/>
          <w:bCs/>
          <w:color w:val="E97132" w:themeColor="accent2"/>
          <w:sz w:val="28"/>
          <w:szCs w:val="28"/>
        </w:rPr>
        <w:t>TERRITORIOS DEL AGUA: LA FUERZA DEL TERMALISMO EN RED</w:t>
      </w:r>
    </w:p>
    <w:p w14:paraId="4BBDDC3F" w14:textId="77777777" w:rsidR="00AD732E" w:rsidRPr="00AD732E" w:rsidRDefault="00AD732E" w:rsidP="00AD732E">
      <w:pPr>
        <w:spacing w:after="0"/>
        <w:ind w:left="360"/>
        <w:rPr>
          <w:b/>
          <w:bCs/>
          <w:color w:val="156082" w:themeColor="accent1"/>
          <w:sz w:val="28"/>
          <w:szCs w:val="28"/>
        </w:rPr>
      </w:pPr>
    </w:p>
    <w:p w14:paraId="4DB74530" w14:textId="77777777" w:rsidR="00AD732E" w:rsidRPr="00AD732E" w:rsidRDefault="00AD732E" w:rsidP="00225938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>XIX Encuentro y Asamblea de Villas Termales FEMP</w:t>
      </w:r>
    </w:p>
    <w:p w14:paraId="0AE61649" w14:textId="77777777" w:rsidR="00AD732E" w:rsidRPr="00AD732E" w:rsidRDefault="00AD732E" w:rsidP="00225938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>4, 5 y 6 | noviembre 2026</w:t>
      </w:r>
    </w:p>
    <w:p w14:paraId="37F1ABD0" w14:textId="77777777" w:rsidR="00AD732E" w:rsidRPr="00AD732E" w:rsidRDefault="00AD732E" w:rsidP="00225938">
      <w:pPr>
        <w:spacing w:after="0"/>
        <w:rPr>
          <w:b/>
          <w:bCs/>
          <w:color w:val="156082" w:themeColor="accent1"/>
        </w:rPr>
      </w:pPr>
      <w:r w:rsidRPr="00AD732E">
        <w:rPr>
          <w:b/>
          <w:bCs/>
          <w:color w:val="156082" w:themeColor="accent1"/>
        </w:rPr>
        <w:t xml:space="preserve">Archena | </w:t>
      </w:r>
      <w:r w:rsidRPr="00225938">
        <w:rPr>
          <w:b/>
          <w:bCs/>
          <w:color w:val="156082" w:themeColor="accent1"/>
        </w:rPr>
        <w:t>Balneario de Archena</w:t>
      </w:r>
    </w:p>
    <w:p w14:paraId="7F8F655E" w14:textId="77777777" w:rsidR="00AD732E" w:rsidRPr="00AD732E" w:rsidRDefault="00AD732E" w:rsidP="00AD732E">
      <w:pPr>
        <w:pStyle w:val="Prrafodelista"/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  <w:highlight w:val="yellow"/>
        </w:rPr>
      </w:pPr>
    </w:p>
    <w:p w14:paraId="229334FC" w14:textId="213B9CEE" w:rsidR="009D1C91" w:rsidRPr="00BD0A83" w:rsidRDefault="009D1C91" w:rsidP="00BD0A83">
      <w:pPr>
        <w:spacing w:line="278" w:lineRule="auto"/>
        <w:rPr>
          <w:rFonts w:asciiTheme="majorHAnsi" w:hAnsiTheme="majorHAnsi" w:cs="Aptos Display"/>
          <w:b/>
          <w:bCs/>
          <w:color w:val="156082" w:themeColor="accent1"/>
        </w:rPr>
      </w:pPr>
      <w:r w:rsidRPr="00BD0A83">
        <w:rPr>
          <w:rFonts w:asciiTheme="majorHAnsi" w:hAnsiTheme="majorHAnsi" w:cs="Aptos Display"/>
          <w:b/>
          <w:bCs/>
          <w:color w:val="156082" w:themeColor="accent1"/>
        </w:rPr>
        <w:t>11:</w:t>
      </w:r>
      <w:r w:rsidR="00733A15">
        <w:rPr>
          <w:rFonts w:asciiTheme="majorHAnsi" w:hAnsiTheme="majorHAnsi" w:cs="Aptos Display"/>
          <w:b/>
          <w:bCs/>
          <w:color w:val="156082" w:themeColor="accent1"/>
        </w:rPr>
        <w:t>10</w:t>
      </w:r>
      <w:r w:rsidRPr="00BD0A83">
        <w:rPr>
          <w:rFonts w:asciiTheme="majorHAnsi" w:hAnsiTheme="majorHAnsi" w:cs="Aptos Display"/>
          <w:b/>
          <w:bCs/>
          <w:color w:val="156082" w:themeColor="accent1"/>
        </w:rPr>
        <w:t xml:space="preserve"> | </w:t>
      </w:r>
      <w:r w:rsidR="00EB3139" w:rsidRPr="00BD0A83">
        <w:rPr>
          <w:rFonts w:asciiTheme="majorHAnsi" w:hAnsiTheme="majorHAnsi" w:cs="Aptos Display"/>
          <w:b/>
          <w:bCs/>
          <w:color w:val="156082" w:themeColor="accent1"/>
        </w:rPr>
        <w:t xml:space="preserve">TALLER PRÁCTICO </w:t>
      </w:r>
      <w:r w:rsidRPr="00BD0A83">
        <w:rPr>
          <w:rFonts w:asciiTheme="majorHAnsi" w:hAnsiTheme="majorHAnsi" w:cs="Aptos Display"/>
          <w:b/>
          <w:bCs/>
          <w:color w:val="156082" w:themeColor="accent1"/>
        </w:rPr>
        <w:t>I</w:t>
      </w:r>
    </w:p>
    <w:p w14:paraId="569211D6" w14:textId="21144E86" w:rsidR="009D1C91" w:rsidRPr="00EB3139" w:rsidRDefault="00AD732E" w:rsidP="009D1C91">
      <w:pPr>
        <w:tabs>
          <w:tab w:val="left" w:pos="1701"/>
        </w:tabs>
        <w:jc w:val="both"/>
        <w:rPr>
          <w:rFonts w:ascii="Aptos Display" w:hAnsi="Aptos Display" w:cs="Aptos Display"/>
          <w:b/>
          <w:bCs/>
          <w:color w:val="0F9ED5" w:themeColor="accent4"/>
        </w:rPr>
      </w:pPr>
      <w:bookmarkStart w:id="2" w:name="_Hlk210746081"/>
      <w:r>
        <w:rPr>
          <w:rFonts w:ascii="Aptos Display" w:hAnsi="Aptos Display" w:cs="Aptos Display"/>
          <w:b/>
          <w:bCs/>
          <w:color w:val="0F9ED5" w:themeColor="accent4"/>
        </w:rPr>
        <w:t>El desarrollo de los proyectos termales municipales: b</w:t>
      </w:r>
      <w:r w:rsidR="009D1C91" w:rsidRPr="00EB3139">
        <w:rPr>
          <w:rFonts w:ascii="Aptos Display" w:hAnsi="Aptos Display" w:cs="Aptos Display"/>
          <w:b/>
          <w:bCs/>
          <w:color w:val="0F9ED5" w:themeColor="accent4"/>
        </w:rPr>
        <w:t xml:space="preserve">arreras jurídicas </w:t>
      </w:r>
      <w:r>
        <w:rPr>
          <w:rFonts w:ascii="Aptos Display" w:hAnsi="Aptos Display" w:cs="Aptos Display"/>
          <w:b/>
          <w:bCs/>
          <w:color w:val="0F9ED5" w:themeColor="accent4"/>
        </w:rPr>
        <w:t>y vías para su superación</w:t>
      </w:r>
    </w:p>
    <w:p w14:paraId="3CC32937" w14:textId="2910FC46" w:rsidR="009D1C91" w:rsidRDefault="009D1C91" w:rsidP="009D1C91">
      <w:pPr>
        <w:shd w:val="clear" w:color="auto" w:fill="FFFFFF"/>
        <w:jc w:val="both"/>
        <w:rPr>
          <w:rFonts w:ascii="Aptos Display" w:hAnsi="Aptos Display" w:cs="Aptos Display"/>
          <w:bCs/>
          <w:color w:val="156082" w:themeColor="accent1"/>
        </w:rPr>
      </w:pPr>
      <w:r w:rsidRPr="00B624BA">
        <w:rPr>
          <w:rFonts w:ascii="Aptos Display" w:hAnsi="Aptos Display" w:cs="Aptos Display"/>
          <w:bCs/>
          <w:color w:val="156082" w:themeColor="accent1"/>
        </w:rPr>
        <w:t>Ponente: Sofía Salgado. Doctoranda en Derecho. Universidad de Vigo</w:t>
      </w:r>
    </w:p>
    <w:p w14:paraId="134AF706" w14:textId="3D961A07" w:rsidR="00BD0A83" w:rsidRPr="00BD0A83" w:rsidRDefault="00BD0A83" w:rsidP="00BD0A83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BD0A83">
        <w:rPr>
          <w:rFonts w:ascii="Aptos Display" w:hAnsi="Aptos Display" w:cs="Aptos Display"/>
          <w:b/>
          <w:color w:val="156082" w:themeColor="accent1"/>
        </w:rPr>
        <w:t>11:</w:t>
      </w:r>
      <w:r>
        <w:rPr>
          <w:rFonts w:ascii="Aptos Display" w:hAnsi="Aptos Display" w:cs="Aptos Display"/>
          <w:b/>
          <w:color w:val="156082" w:themeColor="accent1"/>
        </w:rPr>
        <w:t>30</w:t>
      </w:r>
      <w:r w:rsidRPr="00BD0A83">
        <w:rPr>
          <w:rFonts w:ascii="Aptos Display" w:hAnsi="Aptos Display" w:cs="Aptos Display"/>
          <w:b/>
          <w:color w:val="156082" w:themeColor="accent1"/>
        </w:rPr>
        <w:t xml:space="preserve"> | Pausa-Café </w:t>
      </w:r>
    </w:p>
    <w:bookmarkEnd w:id="2"/>
    <w:p w14:paraId="32015248" w14:textId="77777777" w:rsidR="00BD0A83" w:rsidRPr="00C02898" w:rsidRDefault="00BD0A83" w:rsidP="00C02898">
      <w:pPr>
        <w:spacing w:line="278" w:lineRule="auto"/>
        <w:rPr>
          <w:rFonts w:asciiTheme="majorHAnsi" w:hAnsiTheme="majorHAnsi" w:cs="Aptos Display"/>
          <w:b/>
          <w:bCs/>
          <w:color w:val="156082" w:themeColor="accent1"/>
        </w:rPr>
      </w:pPr>
      <w:r w:rsidRPr="00C02898">
        <w:rPr>
          <w:rFonts w:asciiTheme="majorHAnsi" w:hAnsiTheme="majorHAnsi" w:cs="Aptos Display"/>
          <w:b/>
          <w:bCs/>
          <w:color w:val="156082" w:themeColor="accent1"/>
        </w:rPr>
        <w:t xml:space="preserve">12:00 | </w:t>
      </w:r>
      <w:r w:rsidR="00100936" w:rsidRPr="00C02898">
        <w:rPr>
          <w:rFonts w:asciiTheme="majorHAnsi" w:hAnsiTheme="majorHAnsi" w:cs="Aptos Display"/>
          <w:b/>
          <w:bCs/>
          <w:color w:val="156082" w:themeColor="accent1"/>
        </w:rPr>
        <w:t>MESA</w:t>
      </w:r>
      <w:r w:rsidRPr="00C02898">
        <w:rPr>
          <w:rFonts w:asciiTheme="majorHAnsi" w:hAnsiTheme="majorHAnsi" w:cs="Aptos Display"/>
          <w:b/>
          <w:bCs/>
          <w:color w:val="156082" w:themeColor="accent1"/>
        </w:rPr>
        <w:t xml:space="preserve"> REDONDA </w:t>
      </w:r>
      <w:r w:rsidR="00100936" w:rsidRPr="00C02898">
        <w:rPr>
          <w:rFonts w:asciiTheme="majorHAnsi" w:hAnsiTheme="majorHAnsi" w:cs="Aptos Display"/>
          <w:b/>
          <w:bCs/>
          <w:color w:val="156082" w:themeColor="accent1"/>
        </w:rPr>
        <w:t>2</w:t>
      </w:r>
    </w:p>
    <w:p w14:paraId="30526846" w14:textId="604EE76C" w:rsidR="00100936" w:rsidRPr="00AD732E" w:rsidRDefault="00100936" w:rsidP="00AD732E">
      <w:pPr>
        <w:tabs>
          <w:tab w:val="left" w:pos="1701"/>
        </w:tabs>
        <w:jc w:val="both"/>
        <w:rPr>
          <w:rFonts w:ascii="Aptos Display" w:hAnsi="Aptos Display" w:cs="Aptos Display"/>
          <w:b/>
          <w:bCs/>
          <w:color w:val="0F9ED5" w:themeColor="accent4"/>
        </w:rPr>
      </w:pPr>
      <w:r w:rsidRPr="00AD732E">
        <w:rPr>
          <w:rFonts w:ascii="Aptos Display" w:hAnsi="Aptos Display" w:cs="Aptos Display"/>
          <w:b/>
          <w:bCs/>
          <w:color w:val="0F9ED5" w:themeColor="accent4"/>
        </w:rPr>
        <w:t>Del dato a la evidencia: investigación, universidades e innovación</w:t>
      </w:r>
    </w:p>
    <w:p w14:paraId="6477238A" w14:textId="77777777" w:rsidR="00100936" w:rsidRPr="00310E66" w:rsidRDefault="00100936" w:rsidP="00100936">
      <w:pPr>
        <w:tabs>
          <w:tab w:val="left" w:pos="1701"/>
        </w:tabs>
        <w:jc w:val="both"/>
        <w:rPr>
          <w:color w:val="153D63" w:themeColor="text2" w:themeTint="E6"/>
        </w:rPr>
      </w:pPr>
      <w:r w:rsidRPr="00225938">
        <w:rPr>
          <w:color w:val="153D63" w:themeColor="text2" w:themeTint="E6"/>
          <w:highlight w:val="yellow"/>
        </w:rPr>
        <w:t>Modera:  Representante de la Red de Villas Termales</w:t>
      </w:r>
    </w:p>
    <w:p w14:paraId="499B445E" w14:textId="77777777" w:rsidR="00100936" w:rsidRDefault="00100936" w:rsidP="00100936">
      <w:pPr>
        <w:shd w:val="clear" w:color="auto" w:fill="FFFFFF"/>
        <w:tabs>
          <w:tab w:val="left" w:pos="1701"/>
        </w:tabs>
        <w:jc w:val="both"/>
        <w:rPr>
          <w:color w:val="153D63" w:themeColor="text2" w:themeTint="E6"/>
        </w:rPr>
      </w:pPr>
      <w:r w:rsidRPr="00225938">
        <w:rPr>
          <w:color w:val="153D63" w:themeColor="text2" w:themeTint="E6"/>
          <w:highlight w:val="yellow"/>
        </w:rPr>
        <w:t>Participan:</w:t>
      </w:r>
    </w:p>
    <w:p w14:paraId="2A41E881" w14:textId="77777777" w:rsidR="00EE6274" w:rsidRPr="00310E66" w:rsidRDefault="00EE6274" w:rsidP="00100936">
      <w:pPr>
        <w:shd w:val="clear" w:color="auto" w:fill="FFFFFF"/>
        <w:tabs>
          <w:tab w:val="left" w:pos="1701"/>
        </w:tabs>
        <w:jc w:val="both"/>
        <w:rPr>
          <w:color w:val="153D63" w:themeColor="text2" w:themeTint="E6"/>
        </w:rPr>
      </w:pPr>
    </w:p>
    <w:p w14:paraId="4AAB8DF0" w14:textId="47B474C0" w:rsidR="00243F63" w:rsidRDefault="00243F63" w:rsidP="00243F63">
      <w:pPr>
        <w:shd w:val="clear" w:color="auto" w:fill="FFFFFF"/>
        <w:ind w:right="-141"/>
        <w:rPr>
          <w:rFonts w:ascii="Aptos Display" w:hAnsi="Aptos Display" w:cs="Aptos Display"/>
          <w:b/>
          <w:i/>
          <w:iCs/>
          <w:color w:val="ADADAD" w:themeColor="background2" w:themeShade="BF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13:</w:t>
      </w:r>
      <w:r w:rsidR="00952001" w:rsidRPr="00AD732E">
        <w:rPr>
          <w:rFonts w:ascii="Aptos Display" w:hAnsi="Aptos Display" w:cs="Aptos Display"/>
          <w:b/>
          <w:color w:val="156082" w:themeColor="accent1"/>
        </w:rPr>
        <w:t>00</w:t>
      </w:r>
      <w:r w:rsidRPr="00AD732E">
        <w:rPr>
          <w:rFonts w:ascii="Aptos Display" w:hAnsi="Aptos Display" w:cs="Aptos Display"/>
          <w:b/>
          <w:color w:val="156082" w:themeColor="accent1"/>
        </w:rPr>
        <w:t xml:space="preserve"> | Pausa – Tiempo libre </w:t>
      </w:r>
      <w:r w:rsidRPr="00522C6B">
        <w:rPr>
          <w:rFonts w:ascii="Aptos Display" w:hAnsi="Aptos Display" w:cs="Aptos Display"/>
          <w:b/>
          <w:i/>
          <w:iCs/>
          <w:color w:val="ADADAD" w:themeColor="background2" w:themeShade="BF"/>
        </w:rPr>
        <w:t>(preparación espacio para celebración de la Asamblea)</w:t>
      </w:r>
    </w:p>
    <w:p w14:paraId="6E91F6D2" w14:textId="70B6C674" w:rsidR="004850F1" w:rsidRDefault="00B1097A" w:rsidP="00E47100">
      <w:pPr>
        <w:shd w:val="clear" w:color="auto" w:fill="C1E4F5" w:themeFill="accent1" w:themeFillTint="33"/>
        <w:tabs>
          <w:tab w:val="left" w:pos="1701"/>
        </w:tabs>
        <w:ind w:left="708" w:hanging="708"/>
        <w:jc w:val="both"/>
        <w:rPr>
          <w:rFonts w:ascii="Aptos Display" w:hAnsi="Aptos Display" w:cs="Aptos Display"/>
          <w:b/>
          <w:color w:val="156082" w:themeColor="accent1"/>
        </w:rPr>
      </w:pPr>
      <w:r w:rsidRPr="00243F63">
        <w:rPr>
          <w:color w:val="156082" w:themeColor="accent1"/>
        </w:rPr>
        <w:t> </w:t>
      </w:r>
      <w:r w:rsidR="00B07DDA" w:rsidRPr="00243F63">
        <w:rPr>
          <w:rFonts w:ascii="Aptos Display" w:hAnsi="Aptos Display" w:cs="Aptos Display"/>
          <w:b/>
          <w:color w:val="156082" w:themeColor="accent1"/>
        </w:rPr>
        <w:t>13:</w:t>
      </w:r>
      <w:r w:rsidR="0084372C">
        <w:rPr>
          <w:rFonts w:ascii="Aptos Display" w:hAnsi="Aptos Display" w:cs="Aptos Display"/>
          <w:b/>
          <w:color w:val="156082" w:themeColor="accent1"/>
        </w:rPr>
        <w:t>0</w:t>
      </w:r>
      <w:r w:rsidR="00B07DDA" w:rsidRPr="00243F63">
        <w:rPr>
          <w:rFonts w:ascii="Aptos Display" w:hAnsi="Aptos Display" w:cs="Aptos Display"/>
          <w:b/>
          <w:color w:val="156082" w:themeColor="accent1"/>
        </w:rPr>
        <w:t>0 | X</w:t>
      </w:r>
      <w:r w:rsidR="00C230BF">
        <w:rPr>
          <w:rFonts w:ascii="Aptos Display" w:hAnsi="Aptos Display" w:cs="Aptos Display"/>
          <w:b/>
          <w:color w:val="156082" w:themeColor="accent1"/>
        </w:rPr>
        <w:t xml:space="preserve">IX </w:t>
      </w:r>
      <w:r w:rsidR="00B07DDA" w:rsidRPr="00243F63">
        <w:rPr>
          <w:rFonts w:ascii="Aptos Display" w:hAnsi="Aptos Display" w:cs="Aptos Display"/>
          <w:b/>
          <w:color w:val="156082" w:themeColor="accent1"/>
        </w:rPr>
        <w:t xml:space="preserve">Asamblea de la Red de Villas Termales </w:t>
      </w:r>
      <w:r w:rsidR="00CF63B6">
        <w:rPr>
          <w:rFonts w:ascii="Aptos Display" w:hAnsi="Aptos Display" w:cs="Aptos Display"/>
          <w:b/>
          <w:color w:val="156082" w:themeColor="accent1"/>
        </w:rPr>
        <w:t>FEMP</w:t>
      </w:r>
    </w:p>
    <w:p w14:paraId="02D53D1F" w14:textId="77777777" w:rsidR="00B07DDA" w:rsidRDefault="00B07DDA" w:rsidP="00B07DDA">
      <w:pPr>
        <w:shd w:val="clear" w:color="auto" w:fill="FFFFFF"/>
        <w:ind w:right="-141" w:firstLine="708"/>
        <w:rPr>
          <w:rFonts w:ascii="Aptos Display" w:hAnsi="Aptos Display" w:cs="Aptos Display"/>
          <w:bCs/>
          <w:i/>
          <w:iCs/>
          <w:color w:val="ADADAD" w:themeColor="background2" w:themeShade="BF"/>
        </w:rPr>
      </w:pPr>
      <w:r w:rsidRPr="006C5D3C">
        <w:rPr>
          <w:rFonts w:ascii="Aptos Display" w:hAnsi="Aptos Display" w:cs="Aptos Display"/>
          <w:bCs/>
          <w:i/>
          <w:iCs/>
          <w:color w:val="ADADAD" w:themeColor="background2" w:themeShade="BF"/>
        </w:rPr>
        <w:t>(sólo podrán asistir asociados/as de la Red)</w:t>
      </w:r>
    </w:p>
    <w:p w14:paraId="6AD37002" w14:textId="73DAD6B7" w:rsidR="00BE6389" w:rsidRPr="00AD732E" w:rsidRDefault="002942D7" w:rsidP="00BE638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/>
          <w:color w:val="156082" w:themeColor="accent1"/>
        </w:rPr>
      </w:pPr>
      <w:bookmarkStart w:id="3" w:name="_Hlk209775181"/>
      <w:r w:rsidRPr="00AD732E">
        <w:rPr>
          <w:rFonts w:asciiTheme="majorHAnsi" w:hAnsiTheme="majorHAnsi" w:cs="Aptos Display"/>
          <w:b/>
          <w:color w:val="156082" w:themeColor="accent1"/>
        </w:rPr>
        <w:t>1</w:t>
      </w:r>
      <w:r w:rsidR="00CB7364" w:rsidRPr="00AD732E">
        <w:rPr>
          <w:rFonts w:asciiTheme="majorHAnsi" w:hAnsiTheme="majorHAnsi" w:cs="Aptos Display"/>
          <w:b/>
          <w:color w:val="156082" w:themeColor="accent1"/>
        </w:rPr>
        <w:t>4</w:t>
      </w:r>
      <w:r w:rsidRPr="00AD732E">
        <w:rPr>
          <w:rFonts w:asciiTheme="majorHAnsi" w:hAnsiTheme="majorHAnsi" w:cs="Aptos Display"/>
          <w:b/>
          <w:color w:val="156082" w:themeColor="accent1"/>
        </w:rPr>
        <w:t>:</w:t>
      </w:r>
      <w:r w:rsidR="00CB7364" w:rsidRPr="00AD732E">
        <w:rPr>
          <w:rFonts w:asciiTheme="majorHAnsi" w:hAnsiTheme="majorHAnsi" w:cs="Aptos Display"/>
          <w:b/>
          <w:color w:val="156082" w:themeColor="accent1"/>
        </w:rPr>
        <w:t>30</w:t>
      </w:r>
      <w:r w:rsidRPr="00AD732E">
        <w:rPr>
          <w:rFonts w:asciiTheme="majorHAnsi" w:hAnsiTheme="majorHAnsi" w:cs="Aptos Display"/>
          <w:b/>
          <w:color w:val="156082" w:themeColor="accent1"/>
        </w:rPr>
        <w:t xml:space="preserve"> | </w:t>
      </w:r>
      <w:r w:rsidR="002D10A9" w:rsidRPr="00AD732E">
        <w:rPr>
          <w:rFonts w:asciiTheme="majorHAnsi" w:hAnsiTheme="majorHAnsi" w:cs="Aptos Display"/>
          <w:b/>
          <w:color w:val="156082" w:themeColor="accent1"/>
        </w:rPr>
        <w:t>Almuerzo</w:t>
      </w:r>
      <w:r w:rsidR="00AD02B4" w:rsidRPr="00AD732E">
        <w:rPr>
          <w:rFonts w:asciiTheme="majorHAnsi" w:hAnsiTheme="majorHAnsi" w:cs="Aptos Display"/>
          <w:b/>
          <w:color w:val="156082" w:themeColor="accent1"/>
        </w:rPr>
        <w:t xml:space="preserve"> institucional</w:t>
      </w:r>
    </w:p>
    <w:p w14:paraId="561B61F6" w14:textId="1FAECCB9" w:rsidR="002D10A9" w:rsidRPr="002D10A9" w:rsidRDefault="002D10A9" w:rsidP="00BE638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Cs/>
        </w:rPr>
      </w:pPr>
      <w:r w:rsidRPr="002D10A9">
        <w:rPr>
          <w:rFonts w:asciiTheme="majorHAnsi" w:hAnsiTheme="majorHAnsi" w:cs="Aptos Display"/>
          <w:bCs/>
        </w:rPr>
        <w:t>Salón del Hotel León – Balneario de Archena.</w:t>
      </w:r>
    </w:p>
    <w:p w14:paraId="7E1A29C9" w14:textId="69442375" w:rsidR="002D10A9" w:rsidRPr="00AD732E" w:rsidRDefault="002D10A9" w:rsidP="002D10A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/>
          <w:color w:val="156082" w:themeColor="accent1"/>
        </w:rPr>
      </w:pPr>
      <w:r w:rsidRPr="00AD732E">
        <w:rPr>
          <w:rFonts w:asciiTheme="majorHAnsi" w:hAnsiTheme="majorHAnsi" w:cs="Aptos Display"/>
          <w:b/>
          <w:bCs/>
          <w:color w:val="156082" w:themeColor="accent1"/>
        </w:rPr>
        <w:t>18:00–20:30 | Programa de Experiencias – Archena, destino termal y cultural</w:t>
      </w:r>
    </w:p>
    <w:p w14:paraId="4CC20A84" w14:textId="0FDF1056" w:rsidR="002D10A9" w:rsidRPr="00A66886" w:rsidRDefault="002D10A9" w:rsidP="002D10A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Cs/>
          <w:sz w:val="22"/>
          <w:szCs w:val="22"/>
        </w:rPr>
      </w:pPr>
      <w:r w:rsidRPr="00A66886">
        <w:rPr>
          <w:rFonts w:asciiTheme="majorHAnsi" w:hAnsiTheme="majorHAnsi" w:cs="Aptos Display"/>
          <w:bCs/>
          <w:sz w:val="22"/>
          <w:szCs w:val="22"/>
        </w:rPr>
        <w:t>Los participantes podrán escoger entre dos actividades:</w:t>
      </w:r>
    </w:p>
    <w:p w14:paraId="0B0774C8" w14:textId="77777777" w:rsidR="002D10A9" w:rsidRPr="00A66886" w:rsidRDefault="002D10A9" w:rsidP="002D10A9">
      <w:pPr>
        <w:shd w:val="clear" w:color="auto" w:fill="FFFFFF"/>
        <w:tabs>
          <w:tab w:val="left" w:pos="1701"/>
        </w:tabs>
        <w:rPr>
          <w:rFonts w:asciiTheme="majorHAnsi" w:hAnsiTheme="majorHAnsi" w:cs="Aptos Display"/>
          <w:bCs/>
          <w:sz w:val="22"/>
          <w:szCs w:val="22"/>
        </w:rPr>
      </w:pPr>
      <w:r w:rsidRPr="00F23B0E">
        <w:rPr>
          <w:rFonts w:asciiTheme="majorHAnsi" w:hAnsiTheme="majorHAnsi" w:cs="Aptos Display"/>
          <w:b/>
          <w:bCs/>
          <w:color w:val="156082" w:themeColor="accent1"/>
        </w:rPr>
        <w:t>OPCIÓN 1 · EXPERIENCIA TERMAL</w:t>
      </w:r>
      <w:r w:rsidRPr="00F23B0E">
        <w:rPr>
          <w:rFonts w:asciiTheme="majorHAnsi" w:hAnsiTheme="majorHAnsi" w:cs="Aptos Display"/>
          <w:b/>
          <w:color w:val="156082" w:themeColor="accent1"/>
        </w:rPr>
        <w:br/>
      </w:r>
      <w:r w:rsidRPr="00A66886">
        <w:rPr>
          <w:rFonts w:asciiTheme="majorHAnsi" w:hAnsiTheme="majorHAnsi" w:cs="Aptos Display"/>
          <w:bCs/>
          <w:sz w:val="22"/>
          <w:szCs w:val="22"/>
        </w:rPr>
        <w:t xml:space="preserve">Acceso a las piscinas termales y al Circuito Termal </w:t>
      </w:r>
      <w:proofErr w:type="spellStart"/>
      <w:r w:rsidRPr="00A66886">
        <w:rPr>
          <w:rFonts w:asciiTheme="majorHAnsi" w:hAnsiTheme="majorHAnsi" w:cs="Aptos Display"/>
          <w:bCs/>
          <w:sz w:val="22"/>
          <w:szCs w:val="22"/>
        </w:rPr>
        <w:t>Balnea</w:t>
      </w:r>
      <w:proofErr w:type="spellEnd"/>
      <w:r w:rsidRPr="00A66886">
        <w:rPr>
          <w:rFonts w:asciiTheme="majorHAnsi" w:hAnsiTheme="majorHAnsi" w:cs="Aptos Display"/>
          <w:bCs/>
          <w:sz w:val="22"/>
          <w:szCs w:val="22"/>
        </w:rPr>
        <w:t xml:space="preserve"> del Balneario de Archena. </w:t>
      </w:r>
    </w:p>
    <w:p w14:paraId="4B1A4597" w14:textId="0D4429E2" w:rsidR="002D10A9" w:rsidRPr="00A66886" w:rsidRDefault="002D10A9" w:rsidP="002D10A9">
      <w:pPr>
        <w:shd w:val="clear" w:color="auto" w:fill="FFFFFF"/>
        <w:tabs>
          <w:tab w:val="left" w:pos="1701"/>
        </w:tabs>
        <w:rPr>
          <w:rFonts w:asciiTheme="majorHAnsi" w:hAnsiTheme="majorHAnsi" w:cs="Aptos Display"/>
          <w:bCs/>
          <w:sz w:val="22"/>
          <w:szCs w:val="22"/>
        </w:rPr>
      </w:pPr>
      <w:r w:rsidRPr="00A66886">
        <w:rPr>
          <w:rFonts w:asciiTheme="majorHAnsi" w:hAnsiTheme="majorHAnsi" w:cs="Aptos Display"/>
          <w:bCs/>
          <w:sz w:val="22"/>
          <w:szCs w:val="22"/>
        </w:rPr>
        <w:t>Una experiencia destinada a conocer en primera persona el principal recurso termal del municipio.</w:t>
      </w:r>
    </w:p>
    <w:p w14:paraId="070DFDB4" w14:textId="77777777" w:rsidR="002D10A9" w:rsidRPr="00A66886" w:rsidRDefault="002D10A9" w:rsidP="002D10A9">
      <w:pPr>
        <w:shd w:val="clear" w:color="auto" w:fill="FFFFFF"/>
        <w:tabs>
          <w:tab w:val="left" w:pos="1701"/>
        </w:tabs>
        <w:rPr>
          <w:rFonts w:asciiTheme="majorHAnsi" w:hAnsiTheme="majorHAnsi" w:cs="Aptos Display"/>
          <w:bCs/>
          <w:sz w:val="22"/>
          <w:szCs w:val="22"/>
        </w:rPr>
      </w:pPr>
      <w:r w:rsidRPr="00F23B0E">
        <w:rPr>
          <w:rFonts w:asciiTheme="majorHAnsi" w:hAnsiTheme="majorHAnsi" w:cs="Aptos Display"/>
          <w:b/>
          <w:bCs/>
          <w:color w:val="156082" w:themeColor="accent1"/>
        </w:rPr>
        <w:lastRenderedPageBreak/>
        <w:t>OPCIÓN 2 · ARCHENA, HISTORIA Y CULTURA</w:t>
      </w:r>
      <w:r w:rsidRPr="00F23B0E">
        <w:rPr>
          <w:rFonts w:asciiTheme="majorHAnsi" w:hAnsiTheme="majorHAnsi" w:cs="Aptos Display"/>
          <w:b/>
          <w:color w:val="156082" w:themeColor="accent1"/>
        </w:rPr>
        <w:br/>
      </w:r>
      <w:r w:rsidRPr="00A66886">
        <w:rPr>
          <w:rFonts w:asciiTheme="majorHAnsi" w:hAnsiTheme="majorHAnsi" w:cs="Aptos Display"/>
          <w:bCs/>
          <w:sz w:val="22"/>
          <w:szCs w:val="22"/>
        </w:rPr>
        <w:t xml:space="preserve">Ruta cultural guiada por el municipio, de aproximadamente 4 kilómetros a pie y dificultad baja, recorriendo algunos de los principales espacios de interés de Archena. </w:t>
      </w:r>
    </w:p>
    <w:p w14:paraId="49EC9150" w14:textId="3817E08B" w:rsidR="002D10A9" w:rsidRPr="00A66886" w:rsidRDefault="002D10A9" w:rsidP="002D10A9">
      <w:pPr>
        <w:shd w:val="clear" w:color="auto" w:fill="FFFFFF"/>
        <w:tabs>
          <w:tab w:val="left" w:pos="1701"/>
        </w:tabs>
        <w:rPr>
          <w:rFonts w:asciiTheme="majorHAnsi" w:hAnsiTheme="majorHAnsi" w:cs="Aptos Display"/>
          <w:bCs/>
          <w:sz w:val="22"/>
          <w:szCs w:val="22"/>
        </w:rPr>
      </w:pPr>
      <w:r w:rsidRPr="00A66886">
        <w:rPr>
          <w:rFonts w:asciiTheme="majorHAnsi" w:hAnsiTheme="majorHAnsi" w:cs="Aptos Display"/>
          <w:bCs/>
          <w:sz w:val="22"/>
          <w:szCs w:val="22"/>
        </w:rPr>
        <w:t>La actividad incluirá la visita al Centro de Interpretación Etnográfico del Palacete de Villa Rías.</w:t>
      </w:r>
    </w:p>
    <w:p w14:paraId="71F838F8" w14:textId="2910A69D" w:rsidR="002D10A9" w:rsidRPr="00AD732E" w:rsidRDefault="002D10A9" w:rsidP="002D10A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/>
          <w:color w:val="156082" w:themeColor="accent1"/>
        </w:rPr>
      </w:pPr>
      <w:r w:rsidRPr="00AD732E">
        <w:rPr>
          <w:rFonts w:asciiTheme="majorHAnsi" w:hAnsiTheme="majorHAnsi" w:cs="Aptos Display"/>
          <w:b/>
          <w:color w:val="156082" w:themeColor="accent1"/>
        </w:rPr>
        <w:t>21:00 | Cena institucional</w:t>
      </w:r>
    </w:p>
    <w:p w14:paraId="23BC5ADD" w14:textId="091BFC70" w:rsidR="002D10A9" w:rsidRPr="00E80CEA" w:rsidRDefault="002D10A9" w:rsidP="002D10A9">
      <w:pPr>
        <w:shd w:val="clear" w:color="auto" w:fill="FFFFFF"/>
        <w:tabs>
          <w:tab w:val="left" w:pos="1701"/>
        </w:tabs>
        <w:jc w:val="both"/>
        <w:rPr>
          <w:rFonts w:asciiTheme="majorHAnsi" w:hAnsiTheme="majorHAnsi" w:cs="Aptos Display"/>
          <w:bCs/>
        </w:rPr>
      </w:pPr>
      <w:r w:rsidRPr="00E80CEA">
        <w:rPr>
          <w:rFonts w:asciiTheme="majorHAnsi" w:hAnsiTheme="majorHAnsi" w:cs="Aptos Display"/>
          <w:bCs/>
        </w:rPr>
        <w:t>Restaurante Kambala. Plaza 1 de mayo. Archena.</w:t>
      </w:r>
    </w:p>
    <w:bookmarkEnd w:id="3"/>
    <w:p w14:paraId="50D45BB7" w14:textId="42EFB326" w:rsidR="007C59C6" w:rsidRDefault="00C230BF" w:rsidP="00752369">
      <w:pPr>
        <w:shd w:val="clear" w:color="auto" w:fill="45B0E1" w:themeFill="accent1" w:themeFillTint="99"/>
        <w:rPr>
          <w:rFonts w:ascii="Aptos Display" w:hAnsi="Aptos Display" w:cs="Aptos Display"/>
          <w:b/>
          <w:iCs/>
          <w:color w:val="FFFFFF"/>
          <w:sz w:val="28"/>
          <w:szCs w:val="28"/>
        </w:rPr>
      </w:pP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Viernes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| 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6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 de 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 xml:space="preserve">noviembre </w:t>
      </w:r>
      <w:r w:rsidR="002942D7">
        <w:rPr>
          <w:rFonts w:ascii="Aptos Display" w:hAnsi="Aptos Display" w:cs="Aptos Display"/>
          <w:b/>
          <w:iCs/>
          <w:color w:val="FFFFFF"/>
          <w:sz w:val="28"/>
          <w:szCs w:val="28"/>
        </w:rPr>
        <w:t>de 202</w:t>
      </w:r>
      <w:r>
        <w:rPr>
          <w:rFonts w:ascii="Aptos Display" w:hAnsi="Aptos Display" w:cs="Aptos Display"/>
          <w:b/>
          <w:iCs/>
          <w:color w:val="FFFFFF"/>
          <w:sz w:val="28"/>
          <w:szCs w:val="28"/>
        </w:rPr>
        <w:t>6</w:t>
      </w:r>
    </w:p>
    <w:p w14:paraId="7F3BE3EF" w14:textId="77777777" w:rsidR="00E47100" w:rsidRDefault="00E47100" w:rsidP="003D7E21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bCs/>
          <w:color w:val="156082" w:themeColor="accent1"/>
        </w:rPr>
      </w:pPr>
    </w:p>
    <w:p w14:paraId="0039FE57" w14:textId="545C97E4" w:rsidR="003D7E21" w:rsidRPr="00AD732E" w:rsidRDefault="00491DB6" w:rsidP="003D7E21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bCs/>
          <w:color w:val="156082" w:themeColor="accent1"/>
        </w:rPr>
      </w:pPr>
      <w:r w:rsidRPr="00AD732E">
        <w:rPr>
          <w:rFonts w:ascii="Aptos Display" w:hAnsi="Aptos Display" w:cs="Aptos Display"/>
          <w:b/>
          <w:bCs/>
          <w:color w:val="156082" w:themeColor="accent1"/>
        </w:rPr>
        <w:t>10:</w:t>
      </w:r>
      <w:r w:rsidR="00CB00C6" w:rsidRPr="00AD732E">
        <w:rPr>
          <w:rFonts w:ascii="Aptos Display" w:hAnsi="Aptos Display" w:cs="Aptos Display"/>
          <w:b/>
          <w:bCs/>
          <w:color w:val="156082" w:themeColor="accent1"/>
        </w:rPr>
        <w:t>00</w:t>
      </w:r>
      <w:r w:rsidRPr="00AD732E">
        <w:rPr>
          <w:rFonts w:ascii="Aptos Display" w:hAnsi="Aptos Display" w:cs="Aptos Display"/>
          <w:b/>
          <w:bCs/>
          <w:color w:val="156082" w:themeColor="accent1"/>
        </w:rPr>
        <w:t xml:space="preserve"> | C</w:t>
      </w:r>
      <w:r w:rsidR="003D7E21" w:rsidRPr="00AD732E">
        <w:rPr>
          <w:rFonts w:ascii="Aptos Display" w:hAnsi="Aptos Display" w:cs="Aptos Display"/>
          <w:b/>
          <w:bCs/>
          <w:color w:val="156082" w:themeColor="accent1"/>
        </w:rPr>
        <w:t>asos de Éxito: Termalismo</w:t>
      </w:r>
      <w:r w:rsidR="00D30CFC">
        <w:rPr>
          <w:rFonts w:ascii="Aptos Display" w:hAnsi="Aptos Display" w:cs="Aptos Display"/>
          <w:b/>
          <w:bCs/>
          <w:color w:val="156082" w:themeColor="accent1"/>
        </w:rPr>
        <w:t>, Salud</w:t>
      </w:r>
      <w:r w:rsidR="003D7E21" w:rsidRPr="00AD732E">
        <w:rPr>
          <w:rFonts w:ascii="Aptos Display" w:hAnsi="Aptos Display" w:cs="Aptos Display"/>
          <w:b/>
          <w:bCs/>
          <w:color w:val="156082" w:themeColor="accent1"/>
        </w:rPr>
        <w:t xml:space="preserve"> y </w:t>
      </w:r>
      <w:r w:rsidR="00D30CFC">
        <w:rPr>
          <w:rFonts w:ascii="Aptos Display" w:hAnsi="Aptos Display" w:cs="Aptos Display"/>
          <w:b/>
          <w:bCs/>
          <w:color w:val="156082" w:themeColor="accent1"/>
        </w:rPr>
        <w:t>Bienestar</w:t>
      </w:r>
    </w:p>
    <w:p w14:paraId="79747A27" w14:textId="7EF460FE" w:rsidR="00491DB6" w:rsidRPr="00A66886" w:rsidRDefault="00491DB6" w:rsidP="003D7E21">
      <w:pPr>
        <w:shd w:val="clear" w:color="auto" w:fill="FFFFFF"/>
        <w:tabs>
          <w:tab w:val="left" w:pos="1701"/>
        </w:tabs>
        <w:jc w:val="both"/>
        <w:rPr>
          <w:sz w:val="22"/>
          <w:szCs w:val="22"/>
        </w:rPr>
      </w:pPr>
      <w:r w:rsidRPr="00A66886">
        <w:rPr>
          <w:sz w:val="22"/>
          <w:szCs w:val="22"/>
        </w:rPr>
        <w:t>Formato TED · 75 minutos</w:t>
      </w:r>
    </w:p>
    <w:p w14:paraId="1B9DAD40" w14:textId="4824C0BF" w:rsidR="00491DB6" w:rsidRPr="00A66886" w:rsidRDefault="00491DB6" w:rsidP="000C7ED0">
      <w:pPr>
        <w:spacing w:line="278" w:lineRule="auto"/>
        <w:jc w:val="both"/>
        <w:rPr>
          <w:sz w:val="22"/>
          <w:szCs w:val="22"/>
        </w:rPr>
      </w:pPr>
      <w:r w:rsidRPr="00A66886">
        <w:rPr>
          <w:sz w:val="22"/>
          <w:szCs w:val="22"/>
        </w:rPr>
        <w:t xml:space="preserve">Presentación de experiencias y buenas prácticas desarrolladas por balnearios y ayuntamientos, mostrando modelos de colaboración y proyectos capaces de convertir el termalismo en </w:t>
      </w:r>
      <w:r w:rsidR="004850F1" w:rsidRPr="00A66886">
        <w:rPr>
          <w:sz w:val="22"/>
          <w:szCs w:val="22"/>
        </w:rPr>
        <w:t xml:space="preserve">un recurso estratégico para la </w:t>
      </w:r>
      <w:r w:rsidRPr="00A66886">
        <w:rPr>
          <w:sz w:val="22"/>
          <w:szCs w:val="22"/>
        </w:rPr>
        <w:t>salud,</w:t>
      </w:r>
      <w:r w:rsidR="004850F1" w:rsidRPr="00A66886">
        <w:rPr>
          <w:sz w:val="22"/>
          <w:szCs w:val="22"/>
        </w:rPr>
        <w:t xml:space="preserve"> la rehabilitación, el envejecimiento saludable y la recuperación física</w:t>
      </w:r>
      <w:r w:rsidRPr="00A66886">
        <w:rPr>
          <w:sz w:val="22"/>
          <w:szCs w:val="22"/>
        </w:rPr>
        <w:t>.</w:t>
      </w:r>
    </w:p>
    <w:p w14:paraId="4ACF6CF2" w14:textId="0FE8426A" w:rsidR="00EA35F4" w:rsidRPr="0044509F" w:rsidRDefault="00EA35F4" w:rsidP="00EA35F4">
      <w:pPr>
        <w:spacing w:line="278" w:lineRule="auto"/>
        <w:rPr>
          <w:b/>
          <w:bCs/>
          <w:color w:val="156082" w:themeColor="accent1"/>
          <w:highlight w:val="yellow"/>
        </w:rPr>
      </w:pPr>
      <w:r w:rsidRPr="0044509F">
        <w:rPr>
          <w:b/>
          <w:bCs/>
          <w:color w:val="156082" w:themeColor="accent1"/>
          <w:highlight w:val="yellow"/>
        </w:rPr>
        <w:t>10:05 - 10:</w:t>
      </w:r>
      <w:r w:rsidR="00F23B0E" w:rsidRPr="0044509F">
        <w:rPr>
          <w:b/>
          <w:bCs/>
          <w:color w:val="156082" w:themeColor="accent1"/>
          <w:highlight w:val="yellow"/>
        </w:rPr>
        <w:t>1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h | Caso 1</w:t>
      </w:r>
      <w:r w:rsidR="00F23B0E" w:rsidRPr="0044509F">
        <w:rPr>
          <w:b/>
          <w:bCs/>
          <w:color w:val="156082" w:themeColor="accent1"/>
          <w:highlight w:val="yellow"/>
        </w:rPr>
        <w:t xml:space="preserve">: </w:t>
      </w:r>
    </w:p>
    <w:p w14:paraId="3A8D8F23" w14:textId="4DAF1E83" w:rsidR="00EA35F4" w:rsidRPr="0044509F" w:rsidRDefault="00EA35F4" w:rsidP="00EA35F4">
      <w:pPr>
        <w:spacing w:line="278" w:lineRule="auto"/>
        <w:rPr>
          <w:b/>
          <w:bCs/>
          <w:color w:val="156082" w:themeColor="accent1"/>
          <w:highlight w:val="yellow"/>
        </w:rPr>
      </w:pPr>
      <w:r w:rsidRPr="0044509F">
        <w:rPr>
          <w:b/>
          <w:bCs/>
          <w:color w:val="156082" w:themeColor="accent1"/>
          <w:highlight w:val="yellow"/>
        </w:rPr>
        <w:t>10:</w:t>
      </w:r>
      <w:r w:rsidR="00F23B0E" w:rsidRPr="0044509F">
        <w:rPr>
          <w:b/>
          <w:bCs/>
          <w:color w:val="156082" w:themeColor="accent1"/>
          <w:highlight w:val="yellow"/>
        </w:rPr>
        <w:t>1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- 10:</w:t>
      </w:r>
      <w:r w:rsidR="00F23B0E" w:rsidRPr="0044509F">
        <w:rPr>
          <w:b/>
          <w:bCs/>
          <w:color w:val="156082" w:themeColor="accent1"/>
          <w:highlight w:val="yellow"/>
        </w:rPr>
        <w:t>2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h | Caso 2</w:t>
      </w:r>
      <w:r w:rsidR="00F23B0E" w:rsidRPr="0044509F">
        <w:rPr>
          <w:b/>
          <w:bCs/>
          <w:color w:val="156082" w:themeColor="accent1"/>
          <w:highlight w:val="yellow"/>
        </w:rPr>
        <w:t xml:space="preserve">: </w:t>
      </w:r>
    </w:p>
    <w:p w14:paraId="07AEA682" w14:textId="73A154B7" w:rsidR="00C36863" w:rsidRPr="0044509F" w:rsidRDefault="00C36863" w:rsidP="00C36863">
      <w:pPr>
        <w:spacing w:line="278" w:lineRule="auto"/>
        <w:rPr>
          <w:b/>
          <w:bCs/>
          <w:color w:val="156082" w:themeColor="accent1"/>
          <w:highlight w:val="yellow"/>
        </w:rPr>
      </w:pPr>
      <w:r w:rsidRPr="0044509F">
        <w:rPr>
          <w:b/>
          <w:bCs/>
          <w:color w:val="156082" w:themeColor="accent1"/>
          <w:highlight w:val="yellow"/>
        </w:rPr>
        <w:t>10:</w:t>
      </w:r>
      <w:r w:rsidR="00F23B0E" w:rsidRPr="0044509F">
        <w:rPr>
          <w:b/>
          <w:bCs/>
          <w:color w:val="156082" w:themeColor="accent1"/>
          <w:highlight w:val="yellow"/>
        </w:rPr>
        <w:t>2</w:t>
      </w:r>
      <w:r w:rsidRPr="0044509F">
        <w:rPr>
          <w:b/>
          <w:bCs/>
          <w:color w:val="156082" w:themeColor="accent1"/>
          <w:highlight w:val="yellow"/>
        </w:rPr>
        <w:t>5 - 10:</w:t>
      </w:r>
      <w:r w:rsidR="00F23B0E" w:rsidRPr="0044509F">
        <w:rPr>
          <w:b/>
          <w:bCs/>
          <w:color w:val="156082" w:themeColor="accent1"/>
          <w:highlight w:val="yellow"/>
        </w:rPr>
        <w:t>3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h | Caso 3</w:t>
      </w:r>
      <w:r w:rsidR="00F23B0E" w:rsidRPr="0044509F">
        <w:rPr>
          <w:b/>
          <w:bCs/>
          <w:color w:val="156082" w:themeColor="accent1"/>
          <w:highlight w:val="yellow"/>
        </w:rPr>
        <w:t>:</w:t>
      </w:r>
    </w:p>
    <w:p w14:paraId="514AC805" w14:textId="3D633506" w:rsidR="00D30864" w:rsidRPr="0044509F" w:rsidRDefault="00D30864" w:rsidP="00D30864">
      <w:pPr>
        <w:spacing w:line="278" w:lineRule="auto"/>
        <w:rPr>
          <w:b/>
          <w:bCs/>
          <w:color w:val="156082" w:themeColor="accent1"/>
          <w:highlight w:val="yellow"/>
        </w:rPr>
      </w:pPr>
      <w:r w:rsidRPr="0044509F">
        <w:rPr>
          <w:b/>
          <w:bCs/>
          <w:color w:val="156082" w:themeColor="accent1"/>
          <w:highlight w:val="yellow"/>
        </w:rPr>
        <w:t>1</w:t>
      </w:r>
      <w:r w:rsidR="00E50430" w:rsidRPr="0044509F">
        <w:rPr>
          <w:b/>
          <w:bCs/>
          <w:color w:val="156082" w:themeColor="accent1"/>
          <w:highlight w:val="yellow"/>
        </w:rPr>
        <w:t>0</w:t>
      </w:r>
      <w:r w:rsidRPr="0044509F">
        <w:rPr>
          <w:b/>
          <w:bCs/>
          <w:color w:val="156082" w:themeColor="accent1"/>
          <w:highlight w:val="yellow"/>
        </w:rPr>
        <w:t>:</w:t>
      </w:r>
      <w:r w:rsidR="00E50430" w:rsidRPr="0044509F">
        <w:rPr>
          <w:b/>
          <w:bCs/>
          <w:color w:val="156082" w:themeColor="accent1"/>
          <w:highlight w:val="yellow"/>
        </w:rPr>
        <w:t>3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</w:t>
      </w:r>
      <w:r w:rsidR="00E50430" w:rsidRPr="0044509F">
        <w:rPr>
          <w:b/>
          <w:bCs/>
          <w:color w:val="156082" w:themeColor="accent1"/>
          <w:highlight w:val="yellow"/>
        </w:rPr>
        <w:t>–</w:t>
      </w:r>
      <w:r w:rsidRPr="0044509F">
        <w:rPr>
          <w:b/>
          <w:bCs/>
          <w:color w:val="156082" w:themeColor="accent1"/>
          <w:highlight w:val="yellow"/>
        </w:rPr>
        <w:t xml:space="preserve"> 1</w:t>
      </w:r>
      <w:r w:rsidR="00E50430" w:rsidRPr="0044509F">
        <w:rPr>
          <w:b/>
          <w:bCs/>
          <w:color w:val="156082" w:themeColor="accent1"/>
          <w:highlight w:val="yellow"/>
        </w:rPr>
        <w:t>0</w:t>
      </w:r>
      <w:r w:rsidRPr="0044509F">
        <w:rPr>
          <w:b/>
          <w:bCs/>
          <w:color w:val="156082" w:themeColor="accent1"/>
          <w:highlight w:val="yellow"/>
        </w:rPr>
        <w:t>:</w:t>
      </w:r>
      <w:r w:rsidR="00E50430" w:rsidRPr="0044509F">
        <w:rPr>
          <w:b/>
          <w:bCs/>
          <w:color w:val="156082" w:themeColor="accent1"/>
          <w:highlight w:val="yellow"/>
        </w:rPr>
        <w:t>4</w:t>
      </w:r>
      <w:r w:rsidR="000423D8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 xml:space="preserve"> h | Caso 4</w:t>
      </w:r>
      <w:r w:rsidR="00F23B0E" w:rsidRPr="0044509F">
        <w:rPr>
          <w:b/>
          <w:bCs/>
          <w:color w:val="156082" w:themeColor="accent1"/>
          <w:highlight w:val="yellow"/>
        </w:rPr>
        <w:t>:</w:t>
      </w:r>
    </w:p>
    <w:p w14:paraId="1A6936C8" w14:textId="5522CE05" w:rsidR="00F23B0E" w:rsidRPr="0044509F" w:rsidRDefault="00F23B0E" w:rsidP="00F23B0E">
      <w:pPr>
        <w:spacing w:line="278" w:lineRule="auto"/>
        <w:rPr>
          <w:b/>
          <w:bCs/>
          <w:color w:val="156082" w:themeColor="accent1"/>
        </w:rPr>
      </w:pPr>
      <w:r w:rsidRPr="0044509F">
        <w:rPr>
          <w:b/>
          <w:bCs/>
          <w:color w:val="156082" w:themeColor="accent1"/>
          <w:highlight w:val="yellow"/>
        </w:rPr>
        <w:t>1</w:t>
      </w:r>
      <w:r w:rsidR="00E50430" w:rsidRPr="0044509F">
        <w:rPr>
          <w:b/>
          <w:bCs/>
          <w:color w:val="156082" w:themeColor="accent1"/>
          <w:highlight w:val="yellow"/>
        </w:rPr>
        <w:t>0</w:t>
      </w:r>
      <w:r w:rsidRPr="0044509F">
        <w:rPr>
          <w:b/>
          <w:bCs/>
          <w:color w:val="156082" w:themeColor="accent1"/>
          <w:highlight w:val="yellow"/>
        </w:rPr>
        <w:t>:</w:t>
      </w:r>
      <w:r w:rsidR="00E50430" w:rsidRPr="0044509F">
        <w:rPr>
          <w:b/>
          <w:bCs/>
          <w:color w:val="156082" w:themeColor="accent1"/>
          <w:highlight w:val="yellow"/>
        </w:rPr>
        <w:t>4</w:t>
      </w:r>
      <w:r w:rsidRPr="0044509F">
        <w:rPr>
          <w:b/>
          <w:bCs/>
          <w:color w:val="156082" w:themeColor="accent1"/>
          <w:highlight w:val="yellow"/>
        </w:rPr>
        <w:t>5 - 1</w:t>
      </w:r>
      <w:r w:rsidR="00E50430" w:rsidRPr="0044509F">
        <w:rPr>
          <w:b/>
          <w:bCs/>
          <w:color w:val="156082" w:themeColor="accent1"/>
          <w:highlight w:val="yellow"/>
        </w:rPr>
        <w:t>0</w:t>
      </w:r>
      <w:r w:rsidRPr="0044509F">
        <w:rPr>
          <w:b/>
          <w:bCs/>
          <w:color w:val="156082" w:themeColor="accent1"/>
          <w:highlight w:val="yellow"/>
        </w:rPr>
        <w:t>:</w:t>
      </w:r>
      <w:r w:rsidR="00E50430" w:rsidRPr="0044509F">
        <w:rPr>
          <w:b/>
          <w:bCs/>
          <w:color w:val="156082" w:themeColor="accent1"/>
          <w:highlight w:val="yellow"/>
        </w:rPr>
        <w:t>5</w:t>
      </w:r>
      <w:r w:rsidRPr="0044509F">
        <w:rPr>
          <w:b/>
          <w:bCs/>
          <w:color w:val="156082" w:themeColor="accent1"/>
          <w:highlight w:val="yellow"/>
        </w:rPr>
        <w:t>5 h | Caso 5:</w:t>
      </w:r>
    </w:p>
    <w:p w14:paraId="1F707E58" w14:textId="31F849D7" w:rsidR="00E50430" w:rsidRPr="0044509F" w:rsidRDefault="00E50430" w:rsidP="00E50430">
      <w:pPr>
        <w:spacing w:line="278" w:lineRule="auto"/>
        <w:rPr>
          <w:b/>
          <w:bCs/>
          <w:color w:val="156082" w:themeColor="accent1"/>
        </w:rPr>
      </w:pPr>
      <w:r w:rsidRPr="0044509F">
        <w:rPr>
          <w:b/>
          <w:bCs/>
          <w:color w:val="156082" w:themeColor="accent1"/>
          <w:highlight w:val="yellow"/>
        </w:rPr>
        <w:t>11:00 - 11:30 h | Espacio abierto para preguntas del público</w:t>
      </w:r>
    </w:p>
    <w:p w14:paraId="0B6D3479" w14:textId="722059AB" w:rsidR="006D17B9" w:rsidRPr="00AD732E" w:rsidRDefault="006D17B9" w:rsidP="006D17B9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 xml:space="preserve">11:30 | Pausa-Café </w:t>
      </w:r>
    </w:p>
    <w:p w14:paraId="22BDB129" w14:textId="2EE84D33" w:rsidR="00491DB6" w:rsidRPr="004850F1" w:rsidRDefault="00491DB6" w:rsidP="00E47100">
      <w:pPr>
        <w:shd w:val="clear" w:color="auto" w:fill="C1E4F5" w:themeFill="accent1" w:themeFillTint="33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4850F1">
        <w:rPr>
          <w:rFonts w:ascii="Aptos Display" w:hAnsi="Aptos Display" w:cs="Aptos Display"/>
          <w:b/>
          <w:color w:val="156082" w:themeColor="accent1"/>
        </w:rPr>
        <w:t>12:00 | FORO DE TERMALISMO, SALUD Y RECUPERACIÓN DEPORTIVA</w:t>
      </w:r>
    </w:p>
    <w:p w14:paraId="6FFFA150" w14:textId="48766C94" w:rsidR="00773049" w:rsidRPr="00A66886" w:rsidRDefault="00773049" w:rsidP="000C7ED0">
      <w:pPr>
        <w:spacing w:line="278" w:lineRule="auto"/>
        <w:jc w:val="both"/>
        <w:rPr>
          <w:sz w:val="22"/>
          <w:szCs w:val="22"/>
        </w:rPr>
      </w:pPr>
      <w:r w:rsidRPr="00A66886">
        <w:rPr>
          <w:sz w:val="22"/>
          <w:szCs w:val="22"/>
        </w:rPr>
        <w:t>Apertura institucional del Foro y presentación de una mesa de expertos centrada en la relación entre medicina deportiva, recuperación de lesiones, prevención, aguas termales y bienestar.</w:t>
      </w:r>
    </w:p>
    <w:p w14:paraId="5725054E" w14:textId="61CE1DD8" w:rsidR="009A53F9" w:rsidRPr="009A53F9" w:rsidRDefault="000C7ED0" w:rsidP="00773049">
      <w:pPr>
        <w:shd w:val="clear" w:color="auto" w:fill="FFFFFF"/>
        <w:tabs>
          <w:tab w:val="left" w:pos="1701"/>
        </w:tabs>
        <w:jc w:val="both"/>
        <w:rPr>
          <w:color w:val="153D63" w:themeColor="text2" w:themeTint="E6"/>
        </w:rPr>
      </w:pPr>
      <w:r>
        <w:rPr>
          <w:color w:val="153D63" w:themeColor="text2" w:themeTint="E6"/>
        </w:rPr>
        <w:t>Interviene</w:t>
      </w:r>
      <w:r w:rsidR="009A53F9" w:rsidRPr="009A53F9">
        <w:rPr>
          <w:color w:val="153D63" w:themeColor="text2" w:themeTint="E6"/>
        </w:rPr>
        <w:t>: Patricia Fernández, alcaldesa de Archena.</w:t>
      </w:r>
    </w:p>
    <w:p w14:paraId="744B6576" w14:textId="77777777" w:rsidR="009A53F9" w:rsidRPr="00AD732E" w:rsidRDefault="009A53F9" w:rsidP="009A53F9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12:15–13:40 | Mesa de expertos: Termalismo y deporte: salud, prevención y recuperación</w:t>
      </w:r>
    </w:p>
    <w:p w14:paraId="0B804912" w14:textId="77777777" w:rsidR="009A53F9" w:rsidRPr="00A66886" w:rsidRDefault="009A53F9" w:rsidP="000C7ED0">
      <w:pPr>
        <w:spacing w:line="278" w:lineRule="auto"/>
        <w:jc w:val="both"/>
        <w:rPr>
          <w:sz w:val="22"/>
          <w:szCs w:val="22"/>
        </w:rPr>
      </w:pPr>
      <w:r w:rsidRPr="00A66886">
        <w:rPr>
          <w:sz w:val="22"/>
          <w:szCs w:val="22"/>
        </w:rPr>
        <w:lastRenderedPageBreak/>
        <w:t>Conversación sobre el papel que pueden desempeñar las aguas mineromedicinales y los tratamientos termales como complemento en los procesos de recuperación física, prevención y bienestar del deportista.</w:t>
      </w:r>
    </w:p>
    <w:p w14:paraId="3CDC7CBD" w14:textId="22F1065B" w:rsidR="00773049" w:rsidRPr="009A53F9" w:rsidRDefault="00773049" w:rsidP="00773049">
      <w:pPr>
        <w:shd w:val="clear" w:color="auto" w:fill="FFFFFF"/>
        <w:tabs>
          <w:tab w:val="left" w:pos="1701"/>
        </w:tabs>
        <w:jc w:val="both"/>
        <w:rPr>
          <w:color w:val="153D63" w:themeColor="text2" w:themeTint="E6"/>
          <w:lang w:val="pt-PT"/>
        </w:rPr>
      </w:pPr>
      <w:r w:rsidRPr="009A53F9">
        <w:rPr>
          <w:color w:val="153D63" w:themeColor="text2" w:themeTint="E6"/>
          <w:lang w:val="pt-PT"/>
        </w:rPr>
        <w:t>Participan:</w:t>
      </w:r>
    </w:p>
    <w:p w14:paraId="71AA301B" w14:textId="77777777" w:rsidR="00773049" w:rsidRPr="0044509F" w:rsidRDefault="00773049" w:rsidP="00491DB6">
      <w:pPr>
        <w:pStyle w:val="Prrafodelista"/>
        <w:numPr>
          <w:ilvl w:val="0"/>
          <w:numId w:val="3"/>
        </w:numPr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  <w:lang w:val="pt-PT"/>
        </w:rPr>
      </w:pPr>
      <w:r w:rsidRPr="0044509F">
        <w:rPr>
          <w:rFonts w:ascii="Aptos Display" w:hAnsi="Aptos Display" w:cs="Aptos Display"/>
          <w:bCs/>
          <w:color w:val="153D63" w:themeColor="text2" w:themeTint="E6"/>
          <w:lang w:val="pt-PT"/>
        </w:rPr>
        <w:t>Dr. Pedro Guillén, fundador de Clínica CEMTRO.</w:t>
      </w:r>
    </w:p>
    <w:p w14:paraId="290466A8" w14:textId="77777777" w:rsidR="00773049" w:rsidRPr="00491DB6" w:rsidRDefault="00773049" w:rsidP="00491DB6">
      <w:pPr>
        <w:pStyle w:val="Prrafodelista"/>
        <w:numPr>
          <w:ilvl w:val="0"/>
          <w:numId w:val="3"/>
        </w:numPr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</w:rPr>
      </w:pPr>
      <w:r w:rsidRPr="00491DB6">
        <w:rPr>
          <w:rFonts w:ascii="Aptos Display" w:hAnsi="Aptos Display" w:cs="Aptos Display"/>
          <w:bCs/>
          <w:color w:val="153D63" w:themeColor="text2" w:themeTint="E6"/>
        </w:rPr>
        <w:t>Dr. Óscar Luis Celada, médico del primer equipo del Club Atlético de Madrid y responsable médico de la Selección Española Absoluta Masculina de Fútbol.</w:t>
      </w:r>
    </w:p>
    <w:p w14:paraId="28E315C5" w14:textId="77777777" w:rsidR="00773049" w:rsidRPr="00491DB6" w:rsidRDefault="00773049" w:rsidP="00491DB6">
      <w:pPr>
        <w:pStyle w:val="Prrafodelista"/>
        <w:numPr>
          <w:ilvl w:val="0"/>
          <w:numId w:val="3"/>
        </w:numPr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</w:rPr>
      </w:pPr>
      <w:r w:rsidRPr="00491DB6">
        <w:rPr>
          <w:rFonts w:ascii="Aptos Display" w:hAnsi="Aptos Display" w:cs="Aptos Display"/>
          <w:bCs/>
          <w:color w:val="153D63" w:themeColor="text2" w:themeTint="E6"/>
        </w:rPr>
        <w:t>Dra. Elena Isla Paredes, médica de los Servicios Médicos del Real Madrid C.F. y jefa del Departamento Médico de la Federación Española de Baloncesto.</w:t>
      </w:r>
    </w:p>
    <w:p w14:paraId="2AC6FF22" w14:textId="77777777" w:rsidR="00773049" w:rsidRPr="00491DB6" w:rsidRDefault="00773049" w:rsidP="00491DB6">
      <w:pPr>
        <w:pStyle w:val="Prrafodelista"/>
        <w:numPr>
          <w:ilvl w:val="0"/>
          <w:numId w:val="3"/>
        </w:numPr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</w:rPr>
      </w:pPr>
      <w:r w:rsidRPr="00491DB6">
        <w:rPr>
          <w:rFonts w:ascii="Aptos Display" w:hAnsi="Aptos Display" w:cs="Aptos Display"/>
          <w:bCs/>
          <w:color w:val="153D63" w:themeColor="text2" w:themeTint="E6"/>
        </w:rPr>
        <w:t>Dr. José María Villalón Alonso, responsable de los Servicios Médicos del Club Atlético de Madrid.</w:t>
      </w:r>
    </w:p>
    <w:p w14:paraId="2F3689A7" w14:textId="77777777" w:rsidR="00773049" w:rsidRPr="00491DB6" w:rsidRDefault="00773049" w:rsidP="00491DB6">
      <w:pPr>
        <w:pStyle w:val="Prrafodelista"/>
        <w:numPr>
          <w:ilvl w:val="0"/>
          <w:numId w:val="3"/>
        </w:numPr>
        <w:shd w:val="clear" w:color="auto" w:fill="FFFFFF"/>
        <w:tabs>
          <w:tab w:val="left" w:pos="1701"/>
        </w:tabs>
        <w:spacing w:before="120" w:line="240" w:lineRule="auto"/>
        <w:jc w:val="both"/>
        <w:rPr>
          <w:rFonts w:ascii="Aptos Display" w:hAnsi="Aptos Display" w:cs="Aptos Display"/>
          <w:bCs/>
          <w:color w:val="153D63" w:themeColor="text2" w:themeTint="E6"/>
        </w:rPr>
      </w:pPr>
      <w:r w:rsidRPr="00491DB6">
        <w:rPr>
          <w:rFonts w:ascii="Aptos Display" w:hAnsi="Aptos Display" w:cs="Aptos Display"/>
          <w:bCs/>
          <w:color w:val="153D63" w:themeColor="text2" w:themeTint="E6"/>
        </w:rPr>
        <w:t>Dra. Ana de la Torre, médica del Getafe C.F.</w:t>
      </w:r>
    </w:p>
    <w:p w14:paraId="2FFDD2FD" w14:textId="07CD3485" w:rsidR="007C59C6" w:rsidRPr="00AD732E" w:rsidRDefault="002942D7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1</w:t>
      </w:r>
      <w:r w:rsidR="00BB31E0" w:rsidRPr="00AD732E">
        <w:rPr>
          <w:rFonts w:ascii="Aptos Display" w:hAnsi="Aptos Display" w:cs="Aptos Display"/>
          <w:b/>
          <w:color w:val="156082" w:themeColor="accent1"/>
        </w:rPr>
        <w:t>3</w:t>
      </w:r>
      <w:r w:rsidR="00B07DDA" w:rsidRPr="00AD732E">
        <w:rPr>
          <w:rFonts w:ascii="Aptos Display" w:hAnsi="Aptos Display" w:cs="Aptos Display"/>
          <w:b/>
          <w:color w:val="156082" w:themeColor="accent1"/>
        </w:rPr>
        <w:t>: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>4</w:t>
      </w:r>
      <w:r w:rsidR="00BB31E0" w:rsidRPr="00AD732E">
        <w:rPr>
          <w:rFonts w:ascii="Aptos Display" w:hAnsi="Aptos Display" w:cs="Aptos Display"/>
          <w:b/>
          <w:color w:val="156082" w:themeColor="accent1"/>
        </w:rPr>
        <w:t>0</w:t>
      </w:r>
      <w:r w:rsidRPr="00AD732E">
        <w:rPr>
          <w:rFonts w:ascii="Aptos Display" w:hAnsi="Aptos Display" w:cs="Aptos Display"/>
          <w:b/>
          <w:color w:val="156082" w:themeColor="accent1"/>
        </w:rPr>
        <w:t xml:space="preserve"> | 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>Conclusiones y c</w:t>
      </w:r>
      <w:r w:rsidRPr="00AD732E">
        <w:rPr>
          <w:rFonts w:ascii="Aptos Display" w:hAnsi="Aptos Display" w:cs="Aptos Display"/>
          <w:b/>
          <w:color w:val="156082" w:themeColor="accent1"/>
        </w:rPr>
        <w:t>la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>usura oficial</w:t>
      </w:r>
    </w:p>
    <w:p w14:paraId="37940C40" w14:textId="06E6CDD0" w:rsidR="007C59C6" w:rsidRPr="00AD732E" w:rsidRDefault="00FB2E83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156082" w:themeColor="accent1"/>
        </w:rPr>
      </w:pPr>
      <w:r w:rsidRPr="00AD732E">
        <w:rPr>
          <w:rFonts w:ascii="Aptos Display" w:hAnsi="Aptos Display" w:cs="Aptos Display"/>
          <w:b/>
          <w:color w:val="156082" w:themeColor="accent1"/>
        </w:rPr>
        <w:t>1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>4:00</w:t>
      </w:r>
      <w:r w:rsidR="002942D7" w:rsidRPr="00AD732E">
        <w:rPr>
          <w:rFonts w:ascii="Aptos Display" w:hAnsi="Aptos Display" w:cs="Aptos Display"/>
          <w:b/>
          <w:color w:val="156082" w:themeColor="accent1"/>
        </w:rPr>
        <w:t xml:space="preserve"> | </w:t>
      </w:r>
      <w:r w:rsidR="00DD433C" w:rsidRPr="00AD732E">
        <w:rPr>
          <w:rFonts w:ascii="Aptos Display" w:hAnsi="Aptos Display" w:cs="Aptos Display"/>
          <w:b/>
          <w:color w:val="156082" w:themeColor="accent1"/>
        </w:rPr>
        <w:t>Foto de familia y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 xml:space="preserve"> </w:t>
      </w:r>
      <w:r w:rsidR="00D022C6" w:rsidRPr="00AD732E">
        <w:rPr>
          <w:rFonts w:ascii="Aptos Display" w:hAnsi="Aptos Display" w:cs="Aptos Display"/>
          <w:b/>
          <w:color w:val="156082" w:themeColor="accent1"/>
        </w:rPr>
        <w:t>comida</w:t>
      </w:r>
      <w:r w:rsidR="00491DB6" w:rsidRPr="00AD732E">
        <w:rPr>
          <w:rFonts w:ascii="Aptos Display" w:hAnsi="Aptos Display" w:cs="Aptos Display"/>
          <w:b/>
          <w:color w:val="156082" w:themeColor="accent1"/>
        </w:rPr>
        <w:t xml:space="preserve"> de clausura</w:t>
      </w:r>
    </w:p>
    <w:p w14:paraId="471B7C6B" w14:textId="5DB6FCBA" w:rsidR="00491DB6" w:rsidRPr="003D7E21" w:rsidRDefault="00491DB6" w:rsidP="00491DB6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Cs/>
        </w:rPr>
      </w:pPr>
      <w:r w:rsidRPr="003D7E21">
        <w:rPr>
          <w:rFonts w:ascii="Aptos Display" w:hAnsi="Aptos Display" w:cs="Aptos Display"/>
          <w:bCs/>
        </w:rPr>
        <w:t>Salones del Hotel León – Balneario de Archena</w:t>
      </w:r>
    </w:p>
    <w:p w14:paraId="0685A41B" w14:textId="77777777" w:rsidR="00491DB6" w:rsidRPr="00C02898" w:rsidRDefault="00491DB6">
      <w:pPr>
        <w:shd w:val="clear" w:color="auto" w:fill="FFFFFF"/>
        <w:tabs>
          <w:tab w:val="left" w:pos="1701"/>
        </w:tabs>
        <w:jc w:val="both"/>
        <w:rPr>
          <w:rFonts w:ascii="Aptos Display" w:hAnsi="Aptos Display" w:cs="Aptos Display"/>
          <w:b/>
          <w:color w:val="45B0E1" w:themeColor="accent1" w:themeTint="99"/>
        </w:rPr>
      </w:pPr>
    </w:p>
    <w:sectPr w:rsidR="00491DB6" w:rsidRPr="00C028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C0ACC" w14:textId="77777777" w:rsidR="00D21D4E" w:rsidRDefault="00D21D4E">
      <w:pPr>
        <w:spacing w:after="0" w:line="240" w:lineRule="auto"/>
      </w:pPr>
      <w:r>
        <w:separator/>
      </w:r>
    </w:p>
  </w:endnote>
  <w:endnote w:type="continuationSeparator" w:id="0">
    <w:p w14:paraId="7E395650" w14:textId="77777777" w:rsidR="00D21D4E" w:rsidRDefault="00D21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B640" w14:textId="77777777" w:rsidR="002B3303" w:rsidRDefault="002B33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7231521"/>
      <w:docPartObj>
        <w:docPartGallery w:val="Page Numbers (Bottom of Page)"/>
        <w:docPartUnique/>
      </w:docPartObj>
    </w:sdtPr>
    <w:sdtEndPr/>
    <w:sdtContent>
      <w:p w14:paraId="285653BF" w14:textId="3E064090" w:rsidR="002942D7" w:rsidRDefault="00A62FA3">
        <w:pPr>
          <w:pStyle w:val="Piedep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0CF88C12" wp14:editId="2E22088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706474078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2253D9" w14:textId="77777777" w:rsidR="00A62FA3" w:rsidRDefault="00A62FA3">
                              <w:pPr>
                                <w:pStyle w:val="Piedepgina"/>
                                <w:rPr>
                                  <w:color w:val="156082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156082" w:themeColor="accent1"/>
                                </w:rPr>
                                <w:t>2</w:t>
                              </w:r>
                              <w:r>
                                <w:rPr>
                                  <w:color w:val="156082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0CF88C12" id="Elipse 2" o:spid="_x0000_s1026" style="position:absolute;margin-left:0;margin-top:0;width:44.25pt;height:44.25pt;rotation:180;flip:x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362253D9" w14:textId="77777777" w:rsidR="00A62FA3" w:rsidRDefault="00A62FA3">
                        <w:pPr>
                          <w:pStyle w:val="Piedepgina"/>
                          <w:rPr>
                            <w:color w:val="156082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156082" w:themeColor="accent1"/>
                          </w:rPr>
                          <w:t>2</w:t>
                        </w:r>
                        <w:r>
                          <w:rPr>
                            <w:color w:val="156082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AEB2" w14:textId="77777777" w:rsidR="002B3303" w:rsidRDefault="002B33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08D2E" w14:textId="77777777" w:rsidR="00D21D4E" w:rsidRDefault="00D21D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469C84" w14:textId="77777777" w:rsidR="00D21D4E" w:rsidRDefault="00D21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FAAB" w14:textId="77777777" w:rsidR="002B3303" w:rsidRDefault="002B33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FC80" w14:textId="20776EF8" w:rsidR="0085570B" w:rsidRDefault="00D21D4E" w:rsidP="00075E87">
    <w:pPr>
      <w:pStyle w:val="Encabezado"/>
      <w:jc w:val="both"/>
    </w:pPr>
    <w:sdt>
      <w:sdtPr>
        <w:rPr>
          <w:noProof/>
        </w:rPr>
        <w:id w:val="1766730667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4224D8E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RRADOR"/>
              <w10:wrap anchorx="margin" anchory="margin"/>
            </v:shape>
          </w:pict>
        </w:r>
      </w:sdtContent>
    </w:sdt>
    <w:r w:rsidR="0085570B">
      <w:rPr>
        <w:noProof/>
      </w:rPr>
      <w:drawing>
        <wp:inline distT="0" distB="0" distL="0" distR="0" wp14:anchorId="613F9DC4" wp14:editId="4C86131E">
          <wp:extent cx="2419349" cy="642639"/>
          <wp:effectExtent l="0" t="0" r="635" b="5080"/>
          <wp:docPr id="111903409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468" cy="653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E87">
      <w:rPr>
        <w:noProof/>
      </w:rPr>
      <w:tab/>
    </w:r>
    <w:r w:rsidR="00075E87">
      <w:rPr>
        <w:noProof/>
      </w:rPr>
      <w:tab/>
    </w:r>
    <w:r w:rsidR="0085570B" w:rsidRPr="009F77CE">
      <w:rPr>
        <w:noProof/>
      </w:rPr>
      <w:drawing>
        <wp:inline distT="0" distB="0" distL="0" distR="0" wp14:anchorId="25294016" wp14:editId="70D540D9">
          <wp:extent cx="595618" cy="790575"/>
          <wp:effectExtent l="0" t="0" r="0" b="0"/>
          <wp:docPr id="63394938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18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E87" w:rsidRPr="0085570B">
      <w:rPr>
        <w:noProof/>
      </w:rPr>
      <w:drawing>
        <wp:inline distT="0" distB="0" distL="0" distR="0" wp14:anchorId="01FEE2E2" wp14:editId="2A52A895">
          <wp:extent cx="1828800" cy="438150"/>
          <wp:effectExtent l="0" t="0" r="0" b="0"/>
          <wp:docPr id="1971205012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79B28E" w14:textId="4229C30E" w:rsidR="00B1524D" w:rsidRDefault="009F77CE">
    <w:pPr>
      <w:pStyle w:val="Encabezado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A8E4" w14:textId="77777777" w:rsidR="002B3303" w:rsidRDefault="002B33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41pt;height:328.5pt" o:bullet="t">
        <v:imagedata r:id="rId1" o:title="raindrops-310146_960_720[1]"/>
      </v:shape>
    </w:pict>
  </w:numPicBullet>
  <w:abstractNum w:abstractNumId="0" w15:restartNumberingAfterBreak="0">
    <w:nsid w:val="004C117F"/>
    <w:multiLevelType w:val="multilevel"/>
    <w:tmpl w:val="CF3A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21E7D"/>
    <w:multiLevelType w:val="multilevel"/>
    <w:tmpl w:val="9DC8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0316A"/>
    <w:multiLevelType w:val="hybridMultilevel"/>
    <w:tmpl w:val="E91A13AE"/>
    <w:lvl w:ilvl="0" w:tplc="1BEA63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E646A"/>
    <w:multiLevelType w:val="multilevel"/>
    <w:tmpl w:val="FBD8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B21B54"/>
    <w:multiLevelType w:val="hybridMultilevel"/>
    <w:tmpl w:val="1E144808"/>
    <w:lvl w:ilvl="0" w:tplc="8BA4A1BC"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C4E56"/>
    <w:multiLevelType w:val="multilevel"/>
    <w:tmpl w:val="06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832D2F"/>
    <w:multiLevelType w:val="hybridMultilevel"/>
    <w:tmpl w:val="49DE31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F119F"/>
    <w:multiLevelType w:val="hybridMultilevel"/>
    <w:tmpl w:val="6F569D20"/>
    <w:lvl w:ilvl="0" w:tplc="1BEA63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74D4C"/>
    <w:multiLevelType w:val="multilevel"/>
    <w:tmpl w:val="36FE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44CBB"/>
    <w:multiLevelType w:val="multilevel"/>
    <w:tmpl w:val="DDF6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B05AC"/>
    <w:multiLevelType w:val="multilevel"/>
    <w:tmpl w:val="8CCA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AB1F36"/>
    <w:multiLevelType w:val="multilevel"/>
    <w:tmpl w:val="415E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96F81"/>
    <w:multiLevelType w:val="multilevel"/>
    <w:tmpl w:val="F798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F741A1"/>
    <w:multiLevelType w:val="multilevel"/>
    <w:tmpl w:val="128C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E3183"/>
    <w:multiLevelType w:val="multilevel"/>
    <w:tmpl w:val="78F0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E5B35"/>
    <w:multiLevelType w:val="multilevel"/>
    <w:tmpl w:val="9E6E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E30DC1"/>
    <w:multiLevelType w:val="multilevel"/>
    <w:tmpl w:val="ACF2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25A7B"/>
    <w:multiLevelType w:val="hybridMultilevel"/>
    <w:tmpl w:val="B3904C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45DB3"/>
    <w:multiLevelType w:val="multilevel"/>
    <w:tmpl w:val="CE98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461F27"/>
    <w:multiLevelType w:val="multilevel"/>
    <w:tmpl w:val="AC6E7E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FB0080"/>
    <w:multiLevelType w:val="hybridMultilevel"/>
    <w:tmpl w:val="B3F2C7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425E1"/>
    <w:multiLevelType w:val="multilevel"/>
    <w:tmpl w:val="C436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7D0ED7"/>
    <w:multiLevelType w:val="hybridMultilevel"/>
    <w:tmpl w:val="E14A8C9A"/>
    <w:lvl w:ilvl="0" w:tplc="1BEA63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42529"/>
    <w:multiLevelType w:val="multilevel"/>
    <w:tmpl w:val="BB8C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6D7ED6"/>
    <w:multiLevelType w:val="multilevel"/>
    <w:tmpl w:val="3848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D0EAA"/>
    <w:multiLevelType w:val="hybridMultilevel"/>
    <w:tmpl w:val="AA02A8A8"/>
    <w:lvl w:ilvl="0" w:tplc="1BEA63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242574">
    <w:abstractNumId w:val="7"/>
  </w:num>
  <w:num w:numId="2" w16cid:durableId="1921326411">
    <w:abstractNumId w:val="25"/>
  </w:num>
  <w:num w:numId="3" w16cid:durableId="2068606265">
    <w:abstractNumId w:val="2"/>
  </w:num>
  <w:num w:numId="4" w16cid:durableId="898176377">
    <w:abstractNumId w:val="22"/>
  </w:num>
  <w:num w:numId="5" w16cid:durableId="1772705679">
    <w:abstractNumId w:val="4"/>
  </w:num>
  <w:num w:numId="6" w16cid:durableId="141428327">
    <w:abstractNumId w:val="19"/>
  </w:num>
  <w:num w:numId="7" w16cid:durableId="1034309256">
    <w:abstractNumId w:val="23"/>
  </w:num>
  <w:num w:numId="8" w16cid:durableId="2040427284">
    <w:abstractNumId w:val="12"/>
  </w:num>
  <w:num w:numId="9" w16cid:durableId="77942108">
    <w:abstractNumId w:val="3"/>
  </w:num>
  <w:num w:numId="10" w16cid:durableId="896008938">
    <w:abstractNumId w:val="18"/>
  </w:num>
  <w:num w:numId="11" w16cid:durableId="1821918978">
    <w:abstractNumId w:val="1"/>
  </w:num>
  <w:num w:numId="12" w16cid:durableId="1703826341">
    <w:abstractNumId w:val="15"/>
  </w:num>
  <w:num w:numId="13" w16cid:durableId="385221406">
    <w:abstractNumId w:val="8"/>
  </w:num>
  <w:num w:numId="14" w16cid:durableId="66805215">
    <w:abstractNumId w:val="24"/>
  </w:num>
  <w:num w:numId="15" w16cid:durableId="1125809587">
    <w:abstractNumId w:val="5"/>
  </w:num>
  <w:num w:numId="16" w16cid:durableId="116725925">
    <w:abstractNumId w:val="0"/>
  </w:num>
  <w:num w:numId="17" w16cid:durableId="1495148726">
    <w:abstractNumId w:val="13"/>
  </w:num>
  <w:num w:numId="18" w16cid:durableId="285166211">
    <w:abstractNumId w:val="17"/>
  </w:num>
  <w:num w:numId="19" w16cid:durableId="1977564821">
    <w:abstractNumId w:val="11"/>
  </w:num>
  <w:num w:numId="20" w16cid:durableId="280690959">
    <w:abstractNumId w:val="10"/>
  </w:num>
  <w:num w:numId="21" w16cid:durableId="1412115969">
    <w:abstractNumId w:val="14"/>
  </w:num>
  <w:num w:numId="22" w16cid:durableId="1851751758">
    <w:abstractNumId w:val="9"/>
  </w:num>
  <w:num w:numId="23" w16cid:durableId="118575104">
    <w:abstractNumId w:val="20"/>
  </w:num>
  <w:num w:numId="24" w16cid:durableId="1326739581">
    <w:abstractNumId w:val="21"/>
  </w:num>
  <w:num w:numId="25" w16cid:durableId="1080054806">
    <w:abstractNumId w:val="6"/>
  </w:num>
  <w:num w:numId="26" w16cid:durableId="1499106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9C6"/>
    <w:rsid w:val="00011362"/>
    <w:rsid w:val="00017113"/>
    <w:rsid w:val="00025FE5"/>
    <w:rsid w:val="000423D8"/>
    <w:rsid w:val="0004438A"/>
    <w:rsid w:val="00046A32"/>
    <w:rsid w:val="00050CFC"/>
    <w:rsid w:val="00050EDF"/>
    <w:rsid w:val="00053FBD"/>
    <w:rsid w:val="00075E87"/>
    <w:rsid w:val="00086F45"/>
    <w:rsid w:val="000A403E"/>
    <w:rsid w:val="000B10EC"/>
    <w:rsid w:val="000B5B05"/>
    <w:rsid w:val="000C0C74"/>
    <w:rsid w:val="000C7ED0"/>
    <w:rsid w:val="00100936"/>
    <w:rsid w:val="00101411"/>
    <w:rsid w:val="00116996"/>
    <w:rsid w:val="00127A53"/>
    <w:rsid w:val="00130DE8"/>
    <w:rsid w:val="00172268"/>
    <w:rsid w:val="00197E3A"/>
    <w:rsid w:val="001A5918"/>
    <w:rsid w:val="001B74E8"/>
    <w:rsid w:val="001F18D6"/>
    <w:rsid w:val="00206BDC"/>
    <w:rsid w:val="00222024"/>
    <w:rsid w:val="00223CBF"/>
    <w:rsid w:val="00225938"/>
    <w:rsid w:val="00240AAA"/>
    <w:rsid w:val="0024229B"/>
    <w:rsid w:val="00243F63"/>
    <w:rsid w:val="002618F0"/>
    <w:rsid w:val="00265AF0"/>
    <w:rsid w:val="002814B8"/>
    <w:rsid w:val="002820F4"/>
    <w:rsid w:val="00286205"/>
    <w:rsid w:val="00286E79"/>
    <w:rsid w:val="002942D7"/>
    <w:rsid w:val="002B3303"/>
    <w:rsid w:val="002B5A1C"/>
    <w:rsid w:val="002C5EBA"/>
    <w:rsid w:val="002D10A9"/>
    <w:rsid w:val="002E268E"/>
    <w:rsid w:val="002F125F"/>
    <w:rsid w:val="00310E66"/>
    <w:rsid w:val="00317E3D"/>
    <w:rsid w:val="00320F2F"/>
    <w:rsid w:val="00326AC6"/>
    <w:rsid w:val="00341C3F"/>
    <w:rsid w:val="00346CAA"/>
    <w:rsid w:val="00392C6D"/>
    <w:rsid w:val="003A0FA2"/>
    <w:rsid w:val="003C21DB"/>
    <w:rsid w:val="003C3712"/>
    <w:rsid w:val="003C67F2"/>
    <w:rsid w:val="003C7F3E"/>
    <w:rsid w:val="003D7E21"/>
    <w:rsid w:val="00402D5B"/>
    <w:rsid w:val="00403628"/>
    <w:rsid w:val="004146C5"/>
    <w:rsid w:val="00415912"/>
    <w:rsid w:val="00427D22"/>
    <w:rsid w:val="00433EFD"/>
    <w:rsid w:val="00437970"/>
    <w:rsid w:val="0044509F"/>
    <w:rsid w:val="004608D6"/>
    <w:rsid w:val="004634B8"/>
    <w:rsid w:val="00473C49"/>
    <w:rsid w:val="00476A56"/>
    <w:rsid w:val="00482977"/>
    <w:rsid w:val="00483A2A"/>
    <w:rsid w:val="004846D9"/>
    <w:rsid w:val="004850F1"/>
    <w:rsid w:val="00491DB6"/>
    <w:rsid w:val="00496787"/>
    <w:rsid w:val="004B1FED"/>
    <w:rsid w:val="004B54EF"/>
    <w:rsid w:val="004C1E21"/>
    <w:rsid w:val="004C442D"/>
    <w:rsid w:val="004D15AC"/>
    <w:rsid w:val="004E24F9"/>
    <w:rsid w:val="004E55FA"/>
    <w:rsid w:val="00502D7D"/>
    <w:rsid w:val="00522C6B"/>
    <w:rsid w:val="00526C26"/>
    <w:rsid w:val="005519AD"/>
    <w:rsid w:val="0055467A"/>
    <w:rsid w:val="00565F36"/>
    <w:rsid w:val="005718D0"/>
    <w:rsid w:val="00585645"/>
    <w:rsid w:val="005B5500"/>
    <w:rsid w:val="005C1BC6"/>
    <w:rsid w:val="005D2F78"/>
    <w:rsid w:val="005D7B83"/>
    <w:rsid w:val="005E0DE0"/>
    <w:rsid w:val="005E2734"/>
    <w:rsid w:val="005E7062"/>
    <w:rsid w:val="005F0ABD"/>
    <w:rsid w:val="005F36CF"/>
    <w:rsid w:val="00607233"/>
    <w:rsid w:val="006129A4"/>
    <w:rsid w:val="00621841"/>
    <w:rsid w:val="00633BC2"/>
    <w:rsid w:val="006500FD"/>
    <w:rsid w:val="00650481"/>
    <w:rsid w:val="00660712"/>
    <w:rsid w:val="006632E0"/>
    <w:rsid w:val="00672358"/>
    <w:rsid w:val="00677255"/>
    <w:rsid w:val="00694495"/>
    <w:rsid w:val="006A1464"/>
    <w:rsid w:val="006A1CEF"/>
    <w:rsid w:val="006A5EF7"/>
    <w:rsid w:val="006C2C04"/>
    <w:rsid w:val="006C5D3C"/>
    <w:rsid w:val="006C67E3"/>
    <w:rsid w:val="006D17B9"/>
    <w:rsid w:val="006D2414"/>
    <w:rsid w:val="006E07D7"/>
    <w:rsid w:val="006E4D1D"/>
    <w:rsid w:val="006E73AA"/>
    <w:rsid w:val="006F3D58"/>
    <w:rsid w:val="007045F0"/>
    <w:rsid w:val="007230B3"/>
    <w:rsid w:val="0073315C"/>
    <w:rsid w:val="00733A15"/>
    <w:rsid w:val="00752369"/>
    <w:rsid w:val="00753EC9"/>
    <w:rsid w:val="00773049"/>
    <w:rsid w:val="007956F3"/>
    <w:rsid w:val="00797D75"/>
    <w:rsid w:val="007C071B"/>
    <w:rsid w:val="007C24DB"/>
    <w:rsid w:val="007C2D7F"/>
    <w:rsid w:val="007C565F"/>
    <w:rsid w:val="007C59C6"/>
    <w:rsid w:val="007E71B1"/>
    <w:rsid w:val="007F1E26"/>
    <w:rsid w:val="00820090"/>
    <w:rsid w:val="0082172B"/>
    <w:rsid w:val="0084372C"/>
    <w:rsid w:val="00854BF6"/>
    <w:rsid w:val="0085570B"/>
    <w:rsid w:val="0086019B"/>
    <w:rsid w:val="008620A9"/>
    <w:rsid w:val="00867B09"/>
    <w:rsid w:val="00870322"/>
    <w:rsid w:val="0087525B"/>
    <w:rsid w:val="008A0FD8"/>
    <w:rsid w:val="008A5A23"/>
    <w:rsid w:val="008B4490"/>
    <w:rsid w:val="008E3C13"/>
    <w:rsid w:val="008F05A8"/>
    <w:rsid w:val="008F3C9B"/>
    <w:rsid w:val="008F73FA"/>
    <w:rsid w:val="00902D36"/>
    <w:rsid w:val="00911F65"/>
    <w:rsid w:val="00915FF0"/>
    <w:rsid w:val="00917177"/>
    <w:rsid w:val="00917D2A"/>
    <w:rsid w:val="00924932"/>
    <w:rsid w:val="00945ACB"/>
    <w:rsid w:val="00952001"/>
    <w:rsid w:val="00952BAC"/>
    <w:rsid w:val="00972A98"/>
    <w:rsid w:val="009805D7"/>
    <w:rsid w:val="00980A4B"/>
    <w:rsid w:val="009957F7"/>
    <w:rsid w:val="00997F04"/>
    <w:rsid w:val="009A53F9"/>
    <w:rsid w:val="009B3EF8"/>
    <w:rsid w:val="009C62AF"/>
    <w:rsid w:val="009C791B"/>
    <w:rsid w:val="009D1C91"/>
    <w:rsid w:val="009D48A6"/>
    <w:rsid w:val="009F1B13"/>
    <w:rsid w:val="009F77CE"/>
    <w:rsid w:val="00A01246"/>
    <w:rsid w:val="00A20718"/>
    <w:rsid w:val="00A43627"/>
    <w:rsid w:val="00A62FA3"/>
    <w:rsid w:val="00A66886"/>
    <w:rsid w:val="00AA744E"/>
    <w:rsid w:val="00AD02B4"/>
    <w:rsid w:val="00AD732E"/>
    <w:rsid w:val="00AE3AA2"/>
    <w:rsid w:val="00AE5ED7"/>
    <w:rsid w:val="00AF16BE"/>
    <w:rsid w:val="00AF5653"/>
    <w:rsid w:val="00B02F25"/>
    <w:rsid w:val="00B06A69"/>
    <w:rsid w:val="00B07DDA"/>
    <w:rsid w:val="00B1097A"/>
    <w:rsid w:val="00B12794"/>
    <w:rsid w:val="00B1524D"/>
    <w:rsid w:val="00B400CB"/>
    <w:rsid w:val="00B47E41"/>
    <w:rsid w:val="00B54BBB"/>
    <w:rsid w:val="00B624BA"/>
    <w:rsid w:val="00B63759"/>
    <w:rsid w:val="00B6448A"/>
    <w:rsid w:val="00B722FD"/>
    <w:rsid w:val="00B87C71"/>
    <w:rsid w:val="00BB190F"/>
    <w:rsid w:val="00BB31E0"/>
    <w:rsid w:val="00BC2AEC"/>
    <w:rsid w:val="00BD0A83"/>
    <w:rsid w:val="00BD607C"/>
    <w:rsid w:val="00BE6389"/>
    <w:rsid w:val="00C02898"/>
    <w:rsid w:val="00C042A9"/>
    <w:rsid w:val="00C230BF"/>
    <w:rsid w:val="00C3249D"/>
    <w:rsid w:val="00C35135"/>
    <w:rsid w:val="00C36863"/>
    <w:rsid w:val="00C42400"/>
    <w:rsid w:val="00C44FB6"/>
    <w:rsid w:val="00C54710"/>
    <w:rsid w:val="00C74674"/>
    <w:rsid w:val="00C74A96"/>
    <w:rsid w:val="00C80BE4"/>
    <w:rsid w:val="00CA0A32"/>
    <w:rsid w:val="00CA4EE5"/>
    <w:rsid w:val="00CB00C6"/>
    <w:rsid w:val="00CB7364"/>
    <w:rsid w:val="00CF02EA"/>
    <w:rsid w:val="00CF0561"/>
    <w:rsid w:val="00CF63B6"/>
    <w:rsid w:val="00CF6F43"/>
    <w:rsid w:val="00D01448"/>
    <w:rsid w:val="00D022C6"/>
    <w:rsid w:val="00D02F02"/>
    <w:rsid w:val="00D0629E"/>
    <w:rsid w:val="00D21D4E"/>
    <w:rsid w:val="00D2229C"/>
    <w:rsid w:val="00D30864"/>
    <w:rsid w:val="00D30CFC"/>
    <w:rsid w:val="00D36172"/>
    <w:rsid w:val="00D36207"/>
    <w:rsid w:val="00D41836"/>
    <w:rsid w:val="00D44602"/>
    <w:rsid w:val="00D7453B"/>
    <w:rsid w:val="00D8773D"/>
    <w:rsid w:val="00DA7146"/>
    <w:rsid w:val="00DB24F3"/>
    <w:rsid w:val="00DB3C51"/>
    <w:rsid w:val="00DC41AE"/>
    <w:rsid w:val="00DC45D1"/>
    <w:rsid w:val="00DC6C64"/>
    <w:rsid w:val="00DC7467"/>
    <w:rsid w:val="00DD433C"/>
    <w:rsid w:val="00DE1151"/>
    <w:rsid w:val="00E04C39"/>
    <w:rsid w:val="00E3242B"/>
    <w:rsid w:val="00E32587"/>
    <w:rsid w:val="00E47100"/>
    <w:rsid w:val="00E50430"/>
    <w:rsid w:val="00E51140"/>
    <w:rsid w:val="00E51252"/>
    <w:rsid w:val="00E5584D"/>
    <w:rsid w:val="00E701EE"/>
    <w:rsid w:val="00E761F5"/>
    <w:rsid w:val="00E80C71"/>
    <w:rsid w:val="00E80CEA"/>
    <w:rsid w:val="00E836D2"/>
    <w:rsid w:val="00E864E9"/>
    <w:rsid w:val="00EA35F4"/>
    <w:rsid w:val="00EB3139"/>
    <w:rsid w:val="00ED3C64"/>
    <w:rsid w:val="00EE0176"/>
    <w:rsid w:val="00EE6274"/>
    <w:rsid w:val="00F07241"/>
    <w:rsid w:val="00F23B0E"/>
    <w:rsid w:val="00F31092"/>
    <w:rsid w:val="00F35B0E"/>
    <w:rsid w:val="00F473C9"/>
    <w:rsid w:val="00F5782F"/>
    <w:rsid w:val="00F733F2"/>
    <w:rsid w:val="00F870EE"/>
    <w:rsid w:val="00FB2E83"/>
    <w:rsid w:val="00FC4F20"/>
    <w:rsid w:val="00F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610B1"/>
  <w15:docId w15:val="{B81C1CA4-F3FE-4386-A01F-4E404879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Yu Gothic Light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Yu Gothic Light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Yu Gothic Light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Yu Gothic Light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Yu Gothic Light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Yu Gothic Light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Yu Gothic Light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Yu Gothic Light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pPr>
      <w:ind w:left="720"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uiPriority w:val="99"/>
  </w:style>
  <w:style w:type="character" w:styleId="Hipervnculo">
    <w:name w:val="Hyperlink"/>
    <w:basedOn w:val="Fuentedeprrafopredeter"/>
    <w:uiPriority w:val="99"/>
    <w:unhideWhenUsed/>
    <w:rsid w:val="00BE638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77C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5DA6FC6B0CBF46A77F2CBBBA1FC8E6" ma:contentTypeVersion="19" ma:contentTypeDescription="Crear nuevo documento." ma:contentTypeScope="" ma:versionID="45c2c1041f04c9470d248d80c5a015c4">
  <xsd:schema xmlns:xsd="http://www.w3.org/2001/XMLSchema" xmlns:xs="http://www.w3.org/2001/XMLSchema" xmlns:p="http://schemas.microsoft.com/office/2006/metadata/properties" xmlns:ns2="d398cd56-46ee-4388-a730-7ffaa462f538" xmlns:ns3="dc55e461-68cb-4faa-bf51-341b6b8be2aa" targetNamespace="http://schemas.microsoft.com/office/2006/metadata/properties" ma:root="true" ma:fieldsID="0e08645d1c4956f2e1d447fd89653ab3" ns2:_="" ns3:_="">
    <xsd:import namespace="d398cd56-46ee-4388-a730-7ffaa462f538"/>
    <xsd:import namespace="dc55e461-68cb-4faa-bf51-341b6b8be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8cd56-46ee-4388-a730-7ffaa462f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8aded27-a38c-44fc-89f2-f184cc2e2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e461-68cb-4faa-bf51-341b6b8be2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84ad13-0835-4f70-8f87-bff9bbf4411c}" ma:internalName="TaxCatchAll" ma:showField="CatchAllData" ma:web="dc55e461-68cb-4faa-bf51-341b6b8be2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398cd56-46ee-4388-a730-7ffaa462f538" xsi:nil="true"/>
    <TaxCatchAll xmlns="dc55e461-68cb-4faa-bf51-341b6b8be2aa" xsi:nil="true"/>
    <lcf76f155ced4ddcb4097134ff3c332f xmlns="d398cd56-46ee-4388-a730-7ffaa462f5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F70BFA-8F84-4A9A-9B99-1CC48ED36485}"/>
</file>

<file path=customXml/itemProps2.xml><?xml version="1.0" encoding="utf-8"?>
<ds:datastoreItem xmlns:ds="http://schemas.openxmlformats.org/officeDocument/2006/customXml" ds:itemID="{6A93604D-8D3C-4D82-8A46-EF94CAB991A9}"/>
</file>

<file path=customXml/itemProps3.xml><?xml version="1.0" encoding="utf-8"?>
<ds:datastoreItem xmlns:ds="http://schemas.openxmlformats.org/officeDocument/2006/customXml" ds:itemID="{30A9F46C-0994-46C0-8AC9-B530ED13F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4</Pages>
  <Words>673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Garcia</dc:creator>
  <dc:description/>
  <cp:lastModifiedBy>Eva María Vivar Polo</cp:lastModifiedBy>
  <cp:revision>89</cp:revision>
  <cp:lastPrinted>2026-10-06T08:33:00Z</cp:lastPrinted>
  <dcterms:created xsi:type="dcterms:W3CDTF">2025-10-22T14:09:00Z</dcterms:created>
  <dcterms:modified xsi:type="dcterms:W3CDTF">2026-10-13T10:27:00Z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0x010100C75DA6FC6B0CBF46A77F2CBBBA1FC8E6</vt:lpwstr>
  </property>
</Properties>
</file>